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3F" w:rsidRPr="00C26EC4" w:rsidRDefault="00C8137A">
      <w:pPr>
        <w:pStyle w:val="Heading4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371600" cy="685800"/>
            <wp:effectExtent l="19050" t="0" r="0" b="0"/>
            <wp:wrapNone/>
            <wp:docPr id="2" name="Picture 2" descr="EO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OU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EC4" w:rsidRPr="00C26EC4">
        <w:rPr>
          <w:noProof/>
          <w:sz w:val="24"/>
        </w:rPr>
        <w:t>International Student Programs Office</w:t>
      </w:r>
    </w:p>
    <w:p w:rsidR="0063623F" w:rsidRDefault="0063623F">
      <w:pPr>
        <w:pStyle w:val="Heading5"/>
      </w:pPr>
      <w:r>
        <w:t>Course Approval Form</w:t>
      </w:r>
    </w:p>
    <w:p w:rsidR="0063623F" w:rsidRDefault="0063623F"/>
    <w:p w:rsidR="0063623F" w:rsidRDefault="0063623F">
      <w:pPr>
        <w:rPr>
          <w:b/>
          <w:bCs/>
          <w:sz w:val="20"/>
        </w:rPr>
      </w:pPr>
    </w:p>
    <w:p w:rsidR="0063623F" w:rsidRDefault="0063623F">
      <w:pPr>
        <w:rPr>
          <w:sz w:val="20"/>
        </w:rPr>
      </w:pPr>
      <w:r>
        <w:rPr>
          <w:b/>
          <w:bCs/>
          <w:sz w:val="20"/>
          <w:highlight w:val="lightGray"/>
        </w:rPr>
        <w:t>TO STUDENTS:</w:t>
      </w:r>
      <w:r w:rsidR="00213959">
        <w:rPr>
          <w:sz w:val="20"/>
        </w:rPr>
        <w:t xml:space="preserve"> You must complete #1-</w:t>
      </w:r>
      <w:r>
        <w:rPr>
          <w:sz w:val="20"/>
        </w:rPr>
        <w:t>6 and</w:t>
      </w:r>
      <w:r w:rsidRPr="00C26EC4">
        <w:rPr>
          <w:b/>
          <w:sz w:val="20"/>
          <w:u w:val="single"/>
        </w:rPr>
        <w:t xml:space="preserve"> make an appointment with each faculty</w:t>
      </w:r>
      <w:r>
        <w:rPr>
          <w:sz w:val="20"/>
        </w:rPr>
        <w:t xml:space="preserve"> to discuss ea</w:t>
      </w:r>
      <w:r w:rsidR="00C26EC4">
        <w:rPr>
          <w:sz w:val="20"/>
        </w:rPr>
        <w:t>ch course you will take abroad</w:t>
      </w:r>
      <w:r>
        <w:rPr>
          <w:sz w:val="20"/>
        </w:rPr>
        <w:t xml:space="preserve">.  Also, you must provide all the information (course description, syllabus, etc.) requested by faculty for the approval.  If you need more space, please attach a separate sheet to this form.  When completed, </w:t>
      </w:r>
      <w:r w:rsidR="00C26EC4">
        <w:rPr>
          <w:sz w:val="20"/>
        </w:rPr>
        <w:t>return thi</w:t>
      </w:r>
      <w:r w:rsidR="00B9169A">
        <w:rPr>
          <w:sz w:val="20"/>
        </w:rPr>
        <w:t>s form to Janet Camp, International Student Services Coordinator,</w:t>
      </w:r>
      <w:r w:rsidR="00C26EC4">
        <w:rPr>
          <w:sz w:val="20"/>
        </w:rPr>
        <w:t xml:space="preserve"> </w:t>
      </w:r>
      <w:r w:rsidR="00C8137A">
        <w:rPr>
          <w:sz w:val="20"/>
        </w:rPr>
        <w:t>541-</w:t>
      </w:r>
      <w:r w:rsidR="00C26EC4">
        <w:rPr>
          <w:sz w:val="20"/>
        </w:rPr>
        <w:t>962-3406</w:t>
      </w:r>
      <w:r>
        <w:rPr>
          <w:sz w:val="20"/>
        </w:rPr>
        <w:t>.</w:t>
      </w:r>
    </w:p>
    <w:p w:rsidR="0063623F" w:rsidRDefault="0063623F">
      <w:pPr>
        <w:rPr>
          <w:sz w:val="10"/>
        </w:rPr>
      </w:pPr>
    </w:p>
    <w:p w:rsidR="0063623F" w:rsidRDefault="0063623F">
      <w:pPr>
        <w:pStyle w:val="BodyText2"/>
      </w:pPr>
      <w:r>
        <w:rPr>
          <w:b/>
          <w:bCs/>
        </w:rPr>
        <w:t>The credits taken abroad are not guaranteed to transfer when failing to return this form prior to your departure.</w:t>
      </w:r>
      <w:r>
        <w:t xml:space="preserve">  If a change of courses occurs while you are abroad, you are responsible to notify the </w:t>
      </w:r>
      <w:r w:rsidR="00C26EC4">
        <w:t>International Student Programs Office</w:t>
      </w:r>
      <w:r>
        <w:t xml:space="preserve"> and your advisors.  If you fail to do so, </w:t>
      </w:r>
      <w:r w:rsidR="00C26EC4">
        <w:t>there is no</w:t>
      </w:r>
      <w:r>
        <w:t xml:space="preserve"> guarantee</w:t>
      </w:r>
      <w:r w:rsidR="00C26EC4">
        <w:t xml:space="preserve"> of</w:t>
      </w:r>
      <w:r>
        <w:t xml:space="preserve"> the </w:t>
      </w:r>
      <w:r w:rsidR="00213959">
        <w:t>transfer of the</w:t>
      </w:r>
      <w:r>
        <w:t xml:space="preserve"> additional courses/credits.</w:t>
      </w:r>
    </w:p>
    <w:p w:rsidR="0063623F" w:rsidRDefault="0063623F">
      <w:pPr>
        <w:pStyle w:val="BodyText2"/>
        <w:rPr>
          <w:b/>
          <w:bCs/>
          <w:sz w:val="10"/>
        </w:rPr>
      </w:pPr>
    </w:p>
    <w:p w:rsidR="0063623F" w:rsidRDefault="0063623F">
      <w:pPr>
        <w:rPr>
          <w:sz w:val="10"/>
        </w:rPr>
      </w:pPr>
    </w:p>
    <w:p w:rsidR="0063623F" w:rsidRDefault="0063623F">
      <w:pPr>
        <w:pBdr>
          <w:bottom w:val="double" w:sz="4" w:space="1" w:color="auto"/>
        </w:pBdr>
        <w:rPr>
          <w:sz w:val="20"/>
        </w:rPr>
      </w:pPr>
      <w:r>
        <w:rPr>
          <w:b/>
          <w:bCs/>
          <w:sz w:val="20"/>
          <w:highlight w:val="lightGray"/>
        </w:rPr>
        <w:t>TO FACULTY:</w:t>
      </w:r>
      <w:r>
        <w:rPr>
          <w:sz w:val="20"/>
        </w:rPr>
        <w:t xml:space="preserve"> Please review the co</w:t>
      </w:r>
      <w:r w:rsidR="00213959">
        <w:rPr>
          <w:sz w:val="20"/>
        </w:rPr>
        <w:t>urse information and complete #7-</w:t>
      </w:r>
      <w:r>
        <w:rPr>
          <w:sz w:val="20"/>
        </w:rPr>
        <w:t>11.  Also, please feel free to contact me with any questions (</w:t>
      </w:r>
      <w:r w:rsidR="00C8137A" w:rsidRPr="00C8137A">
        <w:rPr>
          <w:b/>
          <w:sz w:val="20"/>
        </w:rPr>
        <w:t>541-</w:t>
      </w:r>
      <w:r w:rsidR="00C26EC4" w:rsidRPr="00C8137A">
        <w:rPr>
          <w:b/>
          <w:bCs/>
          <w:sz w:val="20"/>
        </w:rPr>
        <w:t>962</w:t>
      </w:r>
      <w:r w:rsidR="00C26EC4">
        <w:rPr>
          <w:b/>
          <w:bCs/>
          <w:sz w:val="20"/>
        </w:rPr>
        <w:t>-3406 or jcamp</w:t>
      </w:r>
      <w:r>
        <w:rPr>
          <w:b/>
          <w:bCs/>
          <w:sz w:val="20"/>
        </w:rPr>
        <w:t>@eou.edu</w:t>
      </w:r>
      <w:r>
        <w:rPr>
          <w:sz w:val="20"/>
        </w:rPr>
        <w:t>).</w:t>
      </w:r>
    </w:p>
    <w:p w:rsidR="0063623F" w:rsidRDefault="0063623F">
      <w:pPr>
        <w:pBdr>
          <w:bottom w:val="double" w:sz="4" w:space="1" w:color="auto"/>
        </w:pBdr>
        <w:rPr>
          <w:sz w:val="10"/>
        </w:rPr>
      </w:pPr>
    </w:p>
    <w:p w:rsidR="0063623F" w:rsidRDefault="0063623F">
      <w:pPr>
        <w:rPr>
          <w:sz w:val="10"/>
        </w:rPr>
      </w:pPr>
    </w:p>
    <w:p w:rsidR="0063623F" w:rsidRDefault="0063623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1. Student’s Name: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2. Student ID #:</w:t>
      </w:r>
    </w:p>
    <w:p w:rsidR="0063623F" w:rsidRDefault="0063623F">
      <w:pPr>
        <w:spacing w:line="360" w:lineRule="auto"/>
      </w:pPr>
      <w:r>
        <w:rPr>
          <w:b/>
          <w:bCs/>
          <w:sz w:val="20"/>
        </w:rPr>
        <w:t>3. Term(s)/Year(s) Abroad: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4. Program Location: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000"/>
        <w:gridCol w:w="1440"/>
        <w:gridCol w:w="3000"/>
        <w:gridCol w:w="3120"/>
        <w:gridCol w:w="1200"/>
        <w:gridCol w:w="1320"/>
      </w:tblGrid>
      <w:tr w:rsidR="00636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8" w:type="dxa"/>
            <w:gridSpan w:val="2"/>
            <w:vAlign w:val="center"/>
          </w:tcPr>
          <w:p w:rsidR="0063623F" w:rsidRDefault="0063623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Section I (completed by students)</w:t>
            </w:r>
          </w:p>
        </w:tc>
        <w:tc>
          <w:tcPr>
            <w:tcW w:w="10080" w:type="dxa"/>
            <w:gridSpan w:val="5"/>
            <w:shd w:val="clear" w:color="auto" w:fill="CCCCCC"/>
            <w:vAlign w:val="center"/>
          </w:tcPr>
          <w:p w:rsidR="0063623F" w:rsidRDefault="0063623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Section II (completed by faculty/instructor)</w:t>
            </w:r>
          </w:p>
        </w:tc>
      </w:tr>
      <w:tr w:rsidR="00636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Align w:val="center"/>
          </w:tcPr>
          <w:p w:rsidR="0063623F" w:rsidRDefault="0063623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3000" w:type="dxa"/>
          </w:tcPr>
          <w:p w:rsidR="0063623F" w:rsidRDefault="0063623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63623F" w:rsidRDefault="0063623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3000" w:type="dxa"/>
            <w:shd w:val="clear" w:color="auto" w:fill="CCCCCC"/>
            <w:vAlign w:val="center"/>
          </w:tcPr>
          <w:p w:rsidR="0063623F" w:rsidRDefault="0063623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3120" w:type="dxa"/>
            <w:shd w:val="clear" w:color="auto" w:fill="CCCCCC"/>
            <w:vAlign w:val="center"/>
          </w:tcPr>
          <w:p w:rsidR="0063623F" w:rsidRDefault="0063623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</w:t>
            </w:r>
          </w:p>
        </w:tc>
        <w:tc>
          <w:tcPr>
            <w:tcW w:w="1200" w:type="dxa"/>
            <w:shd w:val="clear" w:color="auto" w:fill="CCCCCC"/>
            <w:vAlign w:val="center"/>
          </w:tcPr>
          <w:p w:rsidR="0063623F" w:rsidRDefault="0063623F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20" w:type="dxa"/>
            <w:shd w:val="clear" w:color="auto" w:fill="CCCCCC"/>
            <w:vAlign w:val="center"/>
          </w:tcPr>
          <w:p w:rsidR="0063623F" w:rsidRDefault="0063623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</w:t>
            </w:r>
          </w:p>
        </w:tc>
      </w:tr>
      <w:tr w:rsidR="0063623F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548" w:type="dxa"/>
            <w:vAlign w:val="center"/>
          </w:tcPr>
          <w:p w:rsidR="0063623F" w:rsidRDefault="0063623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Course number</w:t>
            </w:r>
          </w:p>
          <w:p w:rsidR="0063623F" w:rsidRDefault="0063623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(if available)</w:t>
            </w:r>
          </w:p>
        </w:tc>
        <w:tc>
          <w:tcPr>
            <w:tcW w:w="3000" w:type="dxa"/>
            <w:vAlign w:val="center"/>
          </w:tcPr>
          <w:p w:rsidR="0063623F" w:rsidRDefault="0063623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Course title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63623F" w:rsidRDefault="00C0752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# of </w:t>
            </w:r>
            <w:r w:rsidR="00C26EC4">
              <w:rPr>
                <w:b/>
                <w:bCs/>
                <w:sz w:val="18"/>
              </w:rPr>
              <w:t>EOU Credits</w:t>
            </w:r>
          </w:p>
        </w:tc>
        <w:tc>
          <w:tcPr>
            <w:tcW w:w="3000" w:type="dxa"/>
            <w:shd w:val="clear" w:color="auto" w:fill="CCCCCC"/>
            <w:vAlign w:val="center"/>
          </w:tcPr>
          <w:p w:rsidR="0063623F" w:rsidRDefault="0063623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</w:t>
            </w:r>
            <w:r w:rsidR="00C26EC4">
              <w:rPr>
                <w:b/>
                <w:bCs/>
                <w:sz w:val="18"/>
              </w:rPr>
              <w:t>urse title (if different from #6</w:t>
            </w:r>
            <w:r>
              <w:rPr>
                <w:b/>
                <w:bCs/>
                <w:sz w:val="18"/>
              </w:rPr>
              <w:t>)</w:t>
            </w:r>
          </w:p>
        </w:tc>
        <w:tc>
          <w:tcPr>
            <w:tcW w:w="3120" w:type="dxa"/>
            <w:shd w:val="clear" w:color="auto" w:fill="CCCCCC"/>
            <w:vAlign w:val="center"/>
          </w:tcPr>
          <w:p w:rsidR="0063623F" w:rsidRDefault="0063623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Faculty name (print)</w:t>
            </w:r>
          </w:p>
        </w:tc>
        <w:tc>
          <w:tcPr>
            <w:tcW w:w="1200" w:type="dxa"/>
            <w:shd w:val="clear" w:color="auto" w:fill="CCCCCC"/>
            <w:vAlign w:val="center"/>
          </w:tcPr>
          <w:p w:rsidR="0063623F" w:rsidRDefault="0063623F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Faculty Initial</w:t>
            </w:r>
          </w:p>
        </w:tc>
        <w:tc>
          <w:tcPr>
            <w:tcW w:w="1320" w:type="dxa"/>
            <w:shd w:val="clear" w:color="auto" w:fill="CCCCCC"/>
            <w:vAlign w:val="center"/>
          </w:tcPr>
          <w:p w:rsidR="0063623F" w:rsidRDefault="0063623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Date</w:t>
            </w:r>
          </w:p>
        </w:tc>
      </w:tr>
      <w:tr w:rsidR="00636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300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144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300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312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120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1320" w:type="dxa"/>
          </w:tcPr>
          <w:p w:rsidR="0063623F" w:rsidRDefault="0063623F">
            <w:pPr>
              <w:rPr>
                <w:sz w:val="36"/>
              </w:rPr>
            </w:pPr>
          </w:p>
        </w:tc>
      </w:tr>
      <w:tr w:rsidR="00636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300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144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300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312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120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1320" w:type="dxa"/>
          </w:tcPr>
          <w:p w:rsidR="0063623F" w:rsidRDefault="0063623F">
            <w:pPr>
              <w:rPr>
                <w:sz w:val="36"/>
              </w:rPr>
            </w:pPr>
          </w:p>
        </w:tc>
      </w:tr>
      <w:tr w:rsidR="00636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300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144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300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312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120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1320" w:type="dxa"/>
          </w:tcPr>
          <w:p w:rsidR="0063623F" w:rsidRDefault="0063623F">
            <w:pPr>
              <w:rPr>
                <w:sz w:val="36"/>
              </w:rPr>
            </w:pPr>
          </w:p>
        </w:tc>
      </w:tr>
      <w:tr w:rsidR="00636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300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144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300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312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120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1320" w:type="dxa"/>
          </w:tcPr>
          <w:p w:rsidR="0063623F" w:rsidRDefault="0063623F">
            <w:pPr>
              <w:rPr>
                <w:sz w:val="36"/>
              </w:rPr>
            </w:pPr>
          </w:p>
        </w:tc>
      </w:tr>
      <w:tr w:rsidR="00636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300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144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300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312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120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1320" w:type="dxa"/>
          </w:tcPr>
          <w:p w:rsidR="0063623F" w:rsidRDefault="0063623F">
            <w:pPr>
              <w:rPr>
                <w:sz w:val="36"/>
              </w:rPr>
            </w:pPr>
          </w:p>
        </w:tc>
      </w:tr>
      <w:tr w:rsidR="00636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300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144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300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312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120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1320" w:type="dxa"/>
          </w:tcPr>
          <w:p w:rsidR="0063623F" w:rsidRDefault="0063623F">
            <w:pPr>
              <w:rPr>
                <w:sz w:val="36"/>
              </w:rPr>
            </w:pPr>
          </w:p>
        </w:tc>
      </w:tr>
      <w:tr w:rsidR="00636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300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144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300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312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120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1320" w:type="dxa"/>
          </w:tcPr>
          <w:p w:rsidR="0063623F" w:rsidRDefault="0063623F">
            <w:pPr>
              <w:rPr>
                <w:sz w:val="36"/>
              </w:rPr>
            </w:pPr>
          </w:p>
        </w:tc>
      </w:tr>
      <w:tr w:rsidR="00636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300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144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300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312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1200" w:type="dxa"/>
          </w:tcPr>
          <w:p w:rsidR="0063623F" w:rsidRDefault="0063623F">
            <w:pPr>
              <w:rPr>
                <w:sz w:val="36"/>
              </w:rPr>
            </w:pPr>
          </w:p>
        </w:tc>
        <w:tc>
          <w:tcPr>
            <w:tcW w:w="1320" w:type="dxa"/>
          </w:tcPr>
          <w:p w:rsidR="0063623F" w:rsidRDefault="0063623F">
            <w:pPr>
              <w:rPr>
                <w:sz w:val="36"/>
              </w:rPr>
            </w:pPr>
          </w:p>
        </w:tc>
      </w:tr>
    </w:tbl>
    <w:p w:rsidR="0063623F" w:rsidRDefault="0063623F">
      <w:pPr>
        <w:rPr>
          <w:b/>
          <w:bCs/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18pt;margin-top:64.65pt;width:108pt;height:54pt;z-index:251658240;mso-position-horizontal-relative:text;mso-position-vertical-relative:text" fillcolor="silver">
            <v:textbox style="mso-next-textbox:#_x0000_s1027">
              <w:txbxContent>
                <w:p w:rsidR="0063623F" w:rsidRDefault="0063623F">
                  <w:pPr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OFFICE USE ONLY</w:t>
                  </w:r>
                </w:p>
                <w:p w:rsidR="0063623F" w:rsidRDefault="0063623F">
                  <w:pPr>
                    <w:jc w:val="center"/>
                  </w:pPr>
                  <w:r>
                    <w:rPr>
                      <w:sz w:val="18"/>
                    </w:rPr>
                    <w:t>Received on:</w:t>
                  </w:r>
                </w:p>
              </w:txbxContent>
            </v:textbox>
          </v:shape>
        </w:pict>
      </w:r>
      <w:r>
        <w:rPr>
          <w:b/>
          <w:bCs/>
          <w:sz w:val="20"/>
        </w:rPr>
        <w:t>Comments / Special Instructions:</w:t>
      </w:r>
    </w:p>
    <w:sectPr w:rsidR="0063623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86463"/>
    <w:rsid w:val="00213959"/>
    <w:rsid w:val="00486463"/>
    <w:rsid w:val="0063623F"/>
    <w:rsid w:val="00B9169A"/>
    <w:rsid w:val="00C07524"/>
    <w:rsid w:val="00C26EC4"/>
    <w:rsid w:val="00C8137A"/>
    <w:rsid w:val="00D2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semiHidden/>
    <w:rsid w:val="00486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Approval / Grade Submission Process</vt:lpstr>
    </vt:vector>
  </TitlesOfParts>
  <Company>EOU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Approval / Grade Submission Process</dc:title>
  <dc:subject/>
  <dc:creator>Miki Goodall</dc:creator>
  <cp:keywords/>
  <dc:description/>
  <cp:lastModifiedBy>User</cp:lastModifiedBy>
  <cp:revision>2</cp:revision>
  <cp:lastPrinted>2008-08-29T22:01:00Z</cp:lastPrinted>
  <dcterms:created xsi:type="dcterms:W3CDTF">2010-10-21T15:29:00Z</dcterms:created>
  <dcterms:modified xsi:type="dcterms:W3CDTF">2010-10-21T15:29:00Z</dcterms:modified>
</cp:coreProperties>
</file>