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17" w:rsidRDefault="00732D79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EOU's Administration Bargaining Team and the Associated Academic Professionals (AAP) Bargaining Team, representing the faculty union at EOU, participated in two two-hour negotiating sessions, </w:t>
      </w:r>
      <w:r w:rsidR="00E16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March 11 and 12</w:t>
      </w:r>
      <w:r w:rsidR="00D3441A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2014</w:t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These sessions were again conducted following Interest-Based Bargaining (IBB) processes and procedures.</w:t>
      </w:r>
      <w:r w:rsidRPr="00291830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291830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EOU's team consisted of OUS Associate General Counsel Brian Caufield</w:t>
      </w:r>
      <w:r w:rsidR="007B29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550175"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(Chief Negotiator),</w:t>
      </w:r>
      <w:r w:rsidR="00E16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Lara Moore,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Sarah Witte, Art Doherty</w:t>
      </w:r>
      <w:r w:rsidR="00817D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and Jacque Naegle. AAP’s team consisted of Donald Wolff (Chief Negotiator),</w:t>
      </w:r>
      <w:r w:rsidR="00291830"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Joe Corsini, </w:t>
      </w:r>
      <w:r w:rsidR="00B74FF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Scott McConnell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Abel Mendoza, </w:t>
      </w:r>
      <w:r w:rsidR="007B29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Ken Watson, </w:t>
      </w:r>
      <w:r w:rsidRPr="00DA68B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DeAnna Timmermann</w:t>
      </w:r>
      <w:r w:rsidR="007B291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and Karen Bartholomew, AAP’s AFT Representative</w:t>
      </w:r>
      <w:r w:rsidR="00E16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E16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first session began with the signing of a Tentative Agreement for Article 2: Rights of Members.  </w:t>
      </w:r>
      <w:r w:rsidR="00E16617" w:rsidRPr="00817D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It includes the processes for notification and response between AAP and the President when financial conditions warrant retrenchment or exigency.</w:t>
      </w:r>
      <w:r w:rsidR="00D161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The Article 2 Tentative Agreement can be reviewed at:</w:t>
      </w:r>
    </w:p>
    <w:p w:rsidR="009929CA" w:rsidRDefault="009929CA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992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http://www.eou.edu/representation/files/2014/03/Article-2.pdf</w:t>
      </w:r>
    </w:p>
    <w:p w:rsidR="00817DAA" w:rsidRPr="00D90DA5" w:rsidRDefault="001D3345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</w:t>
      </w:r>
      <w:r w:rsidR="007D7257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16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rest of the </w:t>
      </w:r>
      <w:r w:rsidR="00D1618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first </w:t>
      </w:r>
      <w:r w:rsidR="007D7257"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session </w:t>
      </w:r>
      <w:r w:rsidR="00E16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focused on Article 10</w:t>
      </w:r>
      <w:r w:rsidR="00817D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 </w:t>
      </w:r>
      <w:r w:rsidR="00E1661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Salary</w:t>
      </w:r>
      <w:r w:rsidR="00817DA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</w:t>
      </w:r>
      <w:r w:rsidR="00817DAA">
        <w:rPr>
          <w:rStyle w:val="apple-converted-space"/>
          <w:color w:val="222222"/>
          <w:shd w:val="clear" w:color="auto" w:fill="FFFFFF"/>
        </w:rPr>
        <w:t> </w:t>
      </w:r>
      <w:r w:rsidR="00E16617" w:rsidRPr="00E16617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 two teams continued to evaluate options.</w:t>
      </w:r>
      <w:r w:rsidR="00D90DA5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At </w:t>
      </w:r>
      <w:r w:rsidR="00D90DA5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550175">
        <w:rPr>
          <w:rFonts w:ascii="Times New Roman" w:hAnsi="Times New Roman" w:cs="Times New Roman"/>
          <w:sz w:val="24"/>
          <w:szCs w:val="24"/>
          <w:shd w:val="clear" w:color="auto" w:fill="FFFFFF"/>
        </w:rPr>
        <w:t>he beginning of the second session</w:t>
      </w:r>
      <w:r w:rsidR="00817DAA" w:rsidRPr="00817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90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</w:t>
      </w:r>
      <w:r w:rsidR="00722D05">
        <w:rPr>
          <w:rFonts w:ascii="Times New Roman" w:hAnsi="Times New Roman" w:cs="Times New Roman"/>
          <w:sz w:val="24"/>
          <w:szCs w:val="24"/>
          <w:shd w:val="clear" w:color="auto" w:fill="FFFFFF"/>
        </w:rPr>
        <w:t>Administration</w:t>
      </w:r>
      <w:r w:rsidR="00D90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’s team requested that further discussion of Article 10 be postponed until the next sessions in April, when the </w:t>
      </w:r>
      <w:r w:rsidR="00722D05">
        <w:rPr>
          <w:rFonts w:ascii="Times New Roman" w:hAnsi="Times New Roman" w:cs="Times New Roman"/>
          <w:sz w:val="24"/>
          <w:szCs w:val="24"/>
          <w:shd w:val="clear" w:color="auto" w:fill="FFFFFF"/>
        </w:rPr>
        <w:t>university’s</w:t>
      </w:r>
      <w:r w:rsidR="00D90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financial </w:t>
      </w:r>
      <w:r w:rsidR="00722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governance </w:t>
      </w:r>
      <w:r w:rsidR="00D90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interests should be clearer.  </w:t>
      </w:r>
    </w:p>
    <w:p w:rsidR="006E5BBA" w:rsidRDefault="00722D0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817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two teams </w:t>
      </w:r>
      <w:r w:rsidR="00D90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then </w:t>
      </w:r>
      <w:r w:rsidR="00817D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turned their attention to </w:t>
      </w:r>
      <w:r w:rsidR="00D90D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number of other articles: </w:t>
      </w:r>
    </w:p>
    <w:p w:rsidR="006E5BBA" w:rsidRDefault="006E5BB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For Article 3:  Union Rights, AAP recommended that in Section 2.F the requirement</w:t>
      </w:r>
      <w:r w:rsidR="001D3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a two-month notification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deleted for AAP Bargaining Committee members </w:t>
      </w:r>
      <w:r w:rsidR="00722D05">
        <w:rPr>
          <w:rFonts w:ascii="Times New Roman" w:hAnsi="Times New Roman" w:cs="Times New Roman"/>
          <w:sz w:val="24"/>
          <w:szCs w:val="24"/>
          <w:shd w:val="clear" w:color="auto" w:fill="FFFFFF"/>
        </w:rPr>
        <w:t>requesting</w:t>
      </w:r>
      <w:r w:rsidR="001D3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provost release time from other committee assignments</w:t>
      </w:r>
      <w:r w:rsidR="001D3345">
        <w:rPr>
          <w:rFonts w:ascii="Times New Roman" w:hAnsi="Times New Roman" w:cs="Times New Roman"/>
          <w:sz w:val="24"/>
          <w:szCs w:val="24"/>
          <w:shd w:val="clear" w:color="auto" w:fill="FFFFFF"/>
        </w:rPr>
        <w:t>.  AAP recommended that fixed-term faculty serving on the Bargaining Committee have their time recognized</w:t>
      </w:r>
      <w:r w:rsidR="00722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their deans</w:t>
      </w:r>
      <w:r w:rsidR="001D3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a service contribution</w:t>
      </w:r>
      <w:r w:rsidR="003E1C23">
        <w:rPr>
          <w:rFonts w:ascii="Times New Roman" w:hAnsi="Times New Roman" w:cs="Times New Roman"/>
          <w:sz w:val="24"/>
          <w:szCs w:val="24"/>
          <w:shd w:val="clear" w:color="auto" w:fill="FFFFFF"/>
        </w:rPr>
        <w:t>, and that AAP’s Chief Negotiator receive course release during the negotiations</w:t>
      </w:r>
      <w:r w:rsidR="001D334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22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The A</w:t>
      </w:r>
      <w:r w:rsidR="000C4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dministration’s team recommended that </w:t>
      </w:r>
      <w:r w:rsidR="002F0A37">
        <w:rPr>
          <w:rFonts w:ascii="Times New Roman" w:hAnsi="Times New Roman" w:cs="Times New Roman"/>
          <w:sz w:val="24"/>
          <w:szCs w:val="24"/>
          <w:shd w:val="clear" w:color="auto" w:fill="FFFFFF"/>
        </w:rPr>
        <w:t>AAP</w:t>
      </w:r>
      <w:r w:rsidR="000C4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members</w:t>
      </w:r>
      <w:r w:rsidR="002F0A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serving on shared governance committees</w:t>
      </w:r>
      <w:r w:rsidR="000C4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proh</w:t>
      </w:r>
      <w:r w:rsidR="002F0A37">
        <w:rPr>
          <w:rFonts w:ascii="Times New Roman" w:hAnsi="Times New Roman" w:cs="Times New Roman"/>
          <w:sz w:val="24"/>
          <w:szCs w:val="24"/>
          <w:shd w:val="clear" w:color="auto" w:fill="FFFFFF"/>
        </w:rPr>
        <w:t>ibited from serving on the AAP Bargaining C</w:t>
      </w:r>
      <w:r w:rsidR="000C4BAA">
        <w:rPr>
          <w:rFonts w:ascii="Times New Roman" w:hAnsi="Times New Roman" w:cs="Times New Roman"/>
          <w:sz w:val="24"/>
          <w:szCs w:val="24"/>
          <w:shd w:val="clear" w:color="auto" w:fill="FFFFFF"/>
        </w:rPr>
        <w:t>ommittee</w:t>
      </w:r>
      <w:r w:rsidR="003E1C23">
        <w:rPr>
          <w:rFonts w:ascii="Times New Roman" w:hAnsi="Times New Roman" w:cs="Times New Roman"/>
          <w:sz w:val="24"/>
          <w:szCs w:val="24"/>
          <w:shd w:val="clear" w:color="auto" w:fill="FFFFFF"/>
        </w:rPr>
        <w:t>, and indicated a willingness to permit the course release for the Chief Negotiator providing AAP reimburses the University</w:t>
      </w:r>
      <w:r w:rsidR="000C4BA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E1C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0C4B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These matters will be revisited at the next bargaining sessions. </w:t>
      </w:r>
    </w:p>
    <w:p w:rsidR="00D16185" w:rsidRDefault="00D90DA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teams agreed on housekeeping (editing) cha</w:t>
      </w:r>
      <w:r w:rsidR="00722D05">
        <w:rPr>
          <w:rFonts w:ascii="Times New Roman" w:hAnsi="Times New Roman" w:cs="Times New Roman"/>
          <w:sz w:val="24"/>
          <w:szCs w:val="24"/>
          <w:shd w:val="clear" w:color="auto" w:fill="FFFFFF"/>
        </w:rPr>
        <w:t>nges for Article 8: Sabbatical 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eave.  </w:t>
      </w:r>
      <w:r w:rsidR="00D16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AAP recommended that the minimum number of sabbaticals awarded each year be increased from 3 to 5.  It was agreed that current practice is </w:t>
      </w:r>
      <w:r w:rsidR="00722D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already </w:t>
      </w:r>
      <w:r w:rsidR="00D161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 award more than 3, subject to adequate resources.  </w:t>
      </w:r>
    </w:p>
    <w:p w:rsidR="00D606CF" w:rsidRDefault="00D16185" w:rsidP="00D606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It was agreed that Article 17:  Progressive Sanctions be amended so that faculty would receive written notice when reprimands are removed from a member’s file (Article 17.3.b and 17.3.c.1).</w:t>
      </w:r>
    </w:p>
    <w:p w:rsidR="00895348" w:rsidRDefault="00895348" w:rsidP="00D606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AAP recommended the start date for bargaining identified in Article 22:  Negotiation of Successor Agreement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moved earlier in the year (currently it is April) in order to begin negotiation sooner in the academic year.  It was agreed that AAP would return with a proposal for a new start date.</w:t>
      </w:r>
    </w:p>
    <w:p w:rsidR="00B54835" w:rsidRDefault="00B54835" w:rsidP="00D606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reference to the dean in Article 24: Personal Files was removed since all official Personnel Files are actually under the purview of Human Resources, where they are secured in a fireproof safe.  </w:t>
      </w:r>
    </w:p>
    <w:p w:rsidR="00722D05" w:rsidRDefault="00D606CF" w:rsidP="00D606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 was agreed that Article 23:  Duration of Agreement, which contains the sign-off page for the entire contract, be moved to the end of the </w:t>
      </w:r>
      <w:r w:rsidR="00722D05">
        <w:rPr>
          <w:rFonts w:ascii="Times New Roman" w:hAnsi="Times New Roman" w:cs="Times New Roman"/>
          <w:sz w:val="24"/>
          <w:szCs w:val="24"/>
          <w:shd w:val="clear" w:color="auto" w:fill="FFFFFF"/>
        </w:rPr>
        <w:t>contract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after all other articles, where it will become Article 28.  That move necessitates the renumbering of articles 24 through to the current Article 28:  Definitions, which then becomes Article 27.</w:t>
      </w:r>
    </w:p>
    <w:p w:rsidR="00D16185" w:rsidRDefault="00732D79" w:rsidP="00D606C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183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br/>
      </w:r>
      <w:r w:rsidR="005409E3" w:rsidRPr="00341A2A">
        <w:rPr>
          <w:rFonts w:ascii="Times New Roman" w:hAnsi="Times New Roman" w:cs="Times New Roman"/>
          <w:sz w:val="24"/>
        </w:rPr>
        <w:t>The teams agreed to the following schedule for the next bargaining sessions</w:t>
      </w:r>
    </w:p>
    <w:p w:rsidR="00D90DA5" w:rsidRPr="00D16185" w:rsidRDefault="008F18E6" w:rsidP="00D16185">
      <w:pPr>
        <w:spacing w:after="0"/>
        <w:rPr>
          <w:rStyle w:val="aqj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F18E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D90DA5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April 1</w:t>
      </w:r>
      <w:r w:rsidRPr="008F18E6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3 – 5 p.m.</w:t>
      </w:r>
      <w:r w:rsidRPr="008F18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D90D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Location </w:t>
      </w:r>
      <w:r w:rsidR="00992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Alumni Room</w:t>
      </w:r>
      <w:r w:rsidRPr="008F18E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D90D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April 2</w:t>
      </w:r>
      <w:r w:rsidRPr="008F18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8F18E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="00D90DA5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 a.m.</w:t>
      </w:r>
      <w:r w:rsidRPr="008F18E6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 w:rsidR="00D90DA5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</w:t>
      </w:r>
      <w:r w:rsidRPr="008F18E6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90DA5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noon</w:t>
      </w:r>
      <w:r w:rsidRPr="008F18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D90D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Location </w:t>
      </w:r>
      <w:r w:rsidR="00992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Alumni Room</w:t>
      </w:r>
      <w:r w:rsidR="009929CA" w:rsidRPr="008F18E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F18E6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D90D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April </w:t>
      </w:r>
      <w:r w:rsidR="000328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9</w:t>
      </w:r>
      <w:r w:rsidRPr="008F18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8F18E6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 w:rsidRPr="008F18E6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 – 5 p.m.</w:t>
      </w:r>
      <w:r w:rsidR="00810E7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 w:rsidR="00D90DA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Location </w:t>
      </w:r>
      <w:r w:rsidR="0003282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Alumni Room</w:t>
      </w:r>
    </w:p>
    <w:p w:rsidR="005409E3" w:rsidRPr="00D90DA5" w:rsidRDefault="00D90DA5" w:rsidP="00D16185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April </w:t>
      </w:r>
      <w:r w:rsidR="0003282E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</w:t>
      </w:r>
      <w:bookmarkStart w:id="0" w:name="_GoBack"/>
      <w:bookmarkEnd w:id="0"/>
      <w:r w:rsidR="008F18E6" w:rsidRPr="008F18E6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: </w:t>
      </w:r>
      <w:r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10 a.m.</w:t>
      </w:r>
      <w:r w:rsidRPr="008F18E6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– </w:t>
      </w:r>
      <w:r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</w:t>
      </w:r>
      <w:r w:rsidRPr="008F18E6"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Style w:val="aqj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noon</w:t>
      </w:r>
      <w:r w:rsidRPr="008F18E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Location </w:t>
      </w:r>
      <w:r w:rsidR="009929CA">
        <w:rPr>
          <w:rStyle w:val="apple-converted-spac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</w:t>
      </w:r>
      <w:r w:rsidR="009929CA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lumni Room</w:t>
      </w:r>
    </w:p>
    <w:p w:rsidR="00B522F7" w:rsidRPr="00291830" w:rsidRDefault="00B522F7">
      <w:pPr>
        <w:rPr>
          <w:rFonts w:ascii="Times New Roman" w:hAnsi="Times New Roman" w:cs="Times New Roman"/>
          <w:sz w:val="24"/>
          <w:szCs w:val="24"/>
        </w:rPr>
      </w:pPr>
    </w:p>
    <w:sectPr w:rsidR="00B522F7" w:rsidRPr="002918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79"/>
    <w:rsid w:val="0003282E"/>
    <w:rsid w:val="000455CA"/>
    <w:rsid w:val="00061C99"/>
    <w:rsid w:val="000C4BAA"/>
    <w:rsid w:val="0018695C"/>
    <w:rsid w:val="001B3F46"/>
    <w:rsid w:val="001D3345"/>
    <w:rsid w:val="0024248B"/>
    <w:rsid w:val="00291830"/>
    <w:rsid w:val="002F0A37"/>
    <w:rsid w:val="00341A2A"/>
    <w:rsid w:val="003E1C23"/>
    <w:rsid w:val="005409E3"/>
    <w:rsid w:val="00550175"/>
    <w:rsid w:val="00606F7F"/>
    <w:rsid w:val="0067086A"/>
    <w:rsid w:val="006A41A8"/>
    <w:rsid w:val="006E5BBA"/>
    <w:rsid w:val="00722D05"/>
    <w:rsid w:val="00732D79"/>
    <w:rsid w:val="00743546"/>
    <w:rsid w:val="007B2916"/>
    <w:rsid w:val="007D7257"/>
    <w:rsid w:val="00810E7D"/>
    <w:rsid w:val="00817DAA"/>
    <w:rsid w:val="00821E8A"/>
    <w:rsid w:val="00895348"/>
    <w:rsid w:val="00895B3C"/>
    <w:rsid w:val="008F18E6"/>
    <w:rsid w:val="00905106"/>
    <w:rsid w:val="009929CA"/>
    <w:rsid w:val="009E2D47"/>
    <w:rsid w:val="00B455E5"/>
    <w:rsid w:val="00B522F7"/>
    <w:rsid w:val="00B54835"/>
    <w:rsid w:val="00B74FF6"/>
    <w:rsid w:val="00D16185"/>
    <w:rsid w:val="00D3441A"/>
    <w:rsid w:val="00D606CF"/>
    <w:rsid w:val="00D90DA5"/>
    <w:rsid w:val="00DA68BE"/>
    <w:rsid w:val="00DC31BF"/>
    <w:rsid w:val="00DC3834"/>
    <w:rsid w:val="00E16617"/>
    <w:rsid w:val="00EB119A"/>
    <w:rsid w:val="00EC5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2D79"/>
  </w:style>
  <w:style w:type="character" w:styleId="Hyperlink">
    <w:name w:val="Hyperlink"/>
    <w:basedOn w:val="DefaultParagraphFont"/>
    <w:uiPriority w:val="99"/>
    <w:semiHidden/>
    <w:unhideWhenUsed/>
    <w:rsid w:val="00732D79"/>
    <w:rPr>
      <w:color w:val="0000FF"/>
      <w:u w:val="single"/>
    </w:rPr>
  </w:style>
  <w:style w:type="character" w:customStyle="1" w:styleId="aqj">
    <w:name w:val="aqj"/>
    <w:basedOn w:val="DefaultParagraphFont"/>
    <w:rsid w:val="00732D79"/>
  </w:style>
  <w:style w:type="character" w:styleId="CommentReference">
    <w:name w:val="annotation reference"/>
    <w:basedOn w:val="DefaultParagraphFont"/>
    <w:uiPriority w:val="99"/>
    <w:semiHidden/>
    <w:unhideWhenUsed/>
    <w:rsid w:val="001B3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F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32D79"/>
  </w:style>
  <w:style w:type="character" w:styleId="Hyperlink">
    <w:name w:val="Hyperlink"/>
    <w:basedOn w:val="DefaultParagraphFont"/>
    <w:uiPriority w:val="99"/>
    <w:semiHidden/>
    <w:unhideWhenUsed/>
    <w:rsid w:val="00732D79"/>
    <w:rPr>
      <w:color w:val="0000FF"/>
      <w:u w:val="single"/>
    </w:rPr>
  </w:style>
  <w:style w:type="character" w:customStyle="1" w:styleId="aqj">
    <w:name w:val="aqj"/>
    <w:basedOn w:val="DefaultParagraphFont"/>
    <w:rsid w:val="00732D79"/>
  </w:style>
  <w:style w:type="character" w:styleId="CommentReference">
    <w:name w:val="annotation reference"/>
    <w:basedOn w:val="DefaultParagraphFont"/>
    <w:uiPriority w:val="99"/>
    <w:semiHidden/>
    <w:unhideWhenUsed/>
    <w:rsid w:val="001B3F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F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F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F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F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582E4-9A56-4CFC-ADC3-A3601F9D7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Oregon University</Company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Wolff</dc:creator>
  <cp:lastModifiedBy>Jacque Naegle</cp:lastModifiedBy>
  <cp:revision>8</cp:revision>
  <dcterms:created xsi:type="dcterms:W3CDTF">2014-03-18T20:01:00Z</dcterms:created>
  <dcterms:modified xsi:type="dcterms:W3CDTF">2014-03-20T22:30:00Z</dcterms:modified>
</cp:coreProperties>
</file>