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1FCB" w:rsidRPr="003B49BC" w:rsidRDefault="003B49BC" w:rsidP="003B49BC">
      <w:pPr>
        <w:jc w:val="center"/>
        <w:rPr>
          <w:sz w:val="32"/>
        </w:rPr>
      </w:pPr>
      <w:bookmarkStart w:id="0" w:name="_GoBack"/>
      <w:bookmarkEnd w:id="0"/>
      <w:r w:rsidRPr="003B49BC">
        <w:rPr>
          <w:sz w:val="32"/>
        </w:rPr>
        <w:t>How to Check Leave Balances in Mountie Hub</w:t>
      </w:r>
    </w:p>
    <w:p w:rsidR="003B49BC" w:rsidRDefault="003B49BC" w:rsidP="003B49BC">
      <w:pPr>
        <w:jc w:val="center"/>
      </w:pPr>
    </w:p>
    <w:p w:rsidR="003B49BC" w:rsidRPr="003B49BC" w:rsidRDefault="003B49BC" w:rsidP="003B49BC">
      <w:pPr>
        <w:jc w:val="center"/>
        <w:rPr>
          <w:sz w:val="24"/>
        </w:rPr>
      </w:pPr>
      <w:r>
        <w:rPr>
          <w:sz w:val="24"/>
        </w:rPr>
        <w:t>Log in to Mountie Hub and click on Employee Services</w:t>
      </w:r>
    </w:p>
    <w:p w:rsidR="003B49BC" w:rsidRDefault="003B49BC" w:rsidP="003B49BC">
      <w:pPr>
        <w:jc w:val="center"/>
      </w:pPr>
      <w:r>
        <w:rPr>
          <w:noProof/>
        </w:rPr>
        <w:drawing>
          <wp:inline distT="0" distB="0" distL="0" distR="0">
            <wp:extent cx="2621280" cy="1805940"/>
            <wp:effectExtent l="0" t="0" r="762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1280" cy="1805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49BC" w:rsidRDefault="003B49BC" w:rsidP="003B49BC">
      <w:pPr>
        <w:jc w:val="center"/>
      </w:pPr>
    </w:p>
    <w:p w:rsidR="003B49BC" w:rsidRDefault="003B49BC" w:rsidP="003B49BC">
      <w:pPr>
        <w:jc w:val="center"/>
        <w:rPr>
          <w:sz w:val="24"/>
        </w:rPr>
      </w:pPr>
      <w:r>
        <w:rPr>
          <w:sz w:val="24"/>
        </w:rPr>
        <w:t>After Employee Services, click on Employee Information</w:t>
      </w:r>
    </w:p>
    <w:p w:rsidR="003B49BC" w:rsidRDefault="003B49BC" w:rsidP="003B49BC">
      <w:pPr>
        <w:jc w:val="center"/>
        <w:rPr>
          <w:sz w:val="24"/>
        </w:rPr>
      </w:pPr>
      <w:r>
        <w:rPr>
          <w:sz w:val="24"/>
        </w:rPr>
        <w:t xml:space="preserve"> </w:t>
      </w:r>
      <w:r>
        <w:rPr>
          <w:noProof/>
          <w:sz w:val="24"/>
        </w:rPr>
        <w:drawing>
          <wp:inline distT="0" distB="0" distL="0" distR="0">
            <wp:extent cx="2628900" cy="18669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49BC" w:rsidRDefault="003B49BC" w:rsidP="003B49BC">
      <w:pPr>
        <w:jc w:val="center"/>
        <w:rPr>
          <w:sz w:val="24"/>
        </w:rPr>
      </w:pPr>
    </w:p>
    <w:p w:rsidR="00815E61" w:rsidRDefault="003B49BC" w:rsidP="003B49BC">
      <w:pPr>
        <w:jc w:val="center"/>
        <w:rPr>
          <w:sz w:val="24"/>
        </w:rPr>
      </w:pPr>
      <w:r>
        <w:rPr>
          <w:sz w:val="24"/>
        </w:rPr>
        <w:t>After Employee Information, locate the Leave Balances as of [date]</w:t>
      </w:r>
      <w:r w:rsidR="00815E61">
        <w:rPr>
          <w:sz w:val="24"/>
        </w:rPr>
        <w:t xml:space="preserve">. </w:t>
      </w:r>
    </w:p>
    <w:p w:rsidR="003B49BC" w:rsidRDefault="00815E61" w:rsidP="003B49BC">
      <w:pPr>
        <w:jc w:val="center"/>
        <w:rPr>
          <w:sz w:val="24"/>
        </w:rPr>
      </w:pPr>
      <w:r>
        <w:rPr>
          <w:noProof/>
          <w:sz w:val="24"/>
        </w:rPr>
        <w:drawing>
          <wp:inline distT="0" distB="0" distL="0" distR="0">
            <wp:extent cx="2484120" cy="23622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412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5E61" w:rsidRDefault="00815E61" w:rsidP="003B49BC">
      <w:pPr>
        <w:jc w:val="center"/>
        <w:rPr>
          <w:sz w:val="24"/>
        </w:rPr>
      </w:pPr>
      <w:r>
        <w:rPr>
          <w:sz w:val="24"/>
        </w:rPr>
        <w:t>Leave hours can be found here in the boxes below the above heading. If you are not seeing all leave balances, click on Full Leave Balance Information.</w:t>
      </w:r>
    </w:p>
    <w:p w:rsidR="00815E61" w:rsidRDefault="00815E61" w:rsidP="003B49BC">
      <w:pPr>
        <w:jc w:val="center"/>
        <w:rPr>
          <w:sz w:val="24"/>
        </w:rPr>
      </w:pPr>
      <w:r>
        <w:rPr>
          <w:noProof/>
          <w:sz w:val="24"/>
        </w:rPr>
        <w:drawing>
          <wp:inline distT="0" distB="0" distL="0" distR="0">
            <wp:extent cx="2019300" cy="259080"/>
            <wp:effectExtent l="0" t="0" r="0" b="762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25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5E61" w:rsidRPr="003B49BC" w:rsidRDefault="00815E61" w:rsidP="003B49BC">
      <w:pPr>
        <w:jc w:val="center"/>
        <w:rPr>
          <w:sz w:val="24"/>
        </w:rPr>
      </w:pPr>
    </w:p>
    <w:sectPr w:rsidR="00815E61" w:rsidRPr="003B49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9BC"/>
    <w:rsid w:val="003B49BC"/>
    <w:rsid w:val="00527A20"/>
    <w:rsid w:val="005A46EB"/>
    <w:rsid w:val="005D429A"/>
    <w:rsid w:val="00815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F4F37D-B52F-4422-9644-4D9C14255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Thompson</dc:creator>
  <cp:keywords/>
  <dc:description/>
  <cp:lastModifiedBy>Kathy Thompson</cp:lastModifiedBy>
  <cp:revision>2</cp:revision>
  <dcterms:created xsi:type="dcterms:W3CDTF">2020-04-30T18:30:00Z</dcterms:created>
  <dcterms:modified xsi:type="dcterms:W3CDTF">2020-04-30T18:30:00Z</dcterms:modified>
</cp:coreProperties>
</file>