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0E3" w:rsidRPr="00053BCF" w:rsidRDefault="00066BFF" w:rsidP="00061259">
      <w:pPr>
        <w:jc w:val="center"/>
        <w:rPr>
          <w:rFonts w:ascii="Century Gothic" w:hAnsi="Century Gothic" w:cs="Courier New"/>
          <w:sz w:val="20"/>
          <w:szCs w:val="20"/>
        </w:rPr>
      </w:pPr>
      <w:r w:rsidRPr="00410299">
        <w:rPr>
          <w:rFonts w:ascii="Century Gothic" w:hAnsi="Century Gothic"/>
          <w:b/>
          <w:sz w:val="22"/>
          <w:szCs w:val="22"/>
        </w:rPr>
        <w:t>Eastern Oregon University</w:t>
      </w:r>
    </w:p>
    <w:p w:rsidR="00061259" w:rsidRPr="00387FBD" w:rsidRDefault="00061259" w:rsidP="00061259">
      <w:pPr>
        <w:jc w:val="center"/>
        <w:rPr>
          <w:rFonts w:ascii="Century Gothic" w:hAnsi="Century Gothic"/>
          <w:b/>
          <w:sz w:val="22"/>
          <w:szCs w:val="22"/>
        </w:rPr>
      </w:pPr>
      <w:r w:rsidRPr="00387FBD">
        <w:rPr>
          <w:rFonts w:ascii="Century Gothic" w:hAnsi="Century Gothic"/>
          <w:b/>
          <w:sz w:val="22"/>
          <w:szCs w:val="22"/>
        </w:rPr>
        <w:t>College of Arts and Sciences</w:t>
      </w:r>
    </w:p>
    <w:p w:rsidR="00061259" w:rsidRPr="00387FBD" w:rsidRDefault="00061259" w:rsidP="00061259">
      <w:pPr>
        <w:jc w:val="center"/>
        <w:rPr>
          <w:rFonts w:ascii="Century Gothic" w:hAnsi="Century Gothic"/>
          <w:b/>
          <w:sz w:val="22"/>
          <w:szCs w:val="22"/>
        </w:rPr>
      </w:pPr>
      <w:r w:rsidRPr="00387FBD">
        <w:rPr>
          <w:rFonts w:ascii="Century Gothic" w:hAnsi="Century Gothic"/>
          <w:b/>
          <w:sz w:val="22"/>
          <w:szCs w:val="22"/>
        </w:rPr>
        <w:t>Course Syllabus</w:t>
      </w:r>
    </w:p>
    <w:p w:rsidR="00061259" w:rsidRPr="00387FBD" w:rsidRDefault="00061259" w:rsidP="00061259">
      <w:pPr>
        <w:rPr>
          <w:rFonts w:ascii="Century Gothic" w:hAnsi="Century Gothic"/>
          <w:bCs/>
          <w:sz w:val="20"/>
          <w:szCs w:val="20"/>
        </w:rPr>
      </w:pPr>
    </w:p>
    <w:p w:rsidR="00061259" w:rsidRDefault="00061259" w:rsidP="00061259">
      <w:pPr>
        <w:jc w:val="both"/>
        <w:rPr>
          <w:rFonts w:ascii="Century Gothic" w:hAnsi="Century Gothic"/>
          <w:b/>
          <w:bCs/>
          <w:sz w:val="20"/>
          <w:szCs w:val="20"/>
        </w:rPr>
      </w:pPr>
    </w:p>
    <w:p w:rsidR="00061259" w:rsidRPr="00387FBD" w:rsidRDefault="00061259" w:rsidP="00061259">
      <w:pPr>
        <w:jc w:val="both"/>
        <w:rPr>
          <w:rFonts w:ascii="Century Gothic" w:hAnsi="Century Gothic"/>
          <w:bCs/>
          <w:sz w:val="20"/>
          <w:szCs w:val="20"/>
        </w:rPr>
      </w:pPr>
      <w:r w:rsidRPr="00F0254D">
        <w:rPr>
          <w:rFonts w:ascii="Century Gothic" w:hAnsi="Century Gothic"/>
          <w:b/>
          <w:bCs/>
          <w:sz w:val="20"/>
          <w:szCs w:val="20"/>
        </w:rPr>
        <w:t>Number of Course:</w:t>
      </w:r>
      <w:r w:rsidRPr="00387FBD">
        <w:rPr>
          <w:rFonts w:ascii="Century Gothic" w:hAnsi="Century Gothic"/>
          <w:bCs/>
          <w:sz w:val="20"/>
          <w:szCs w:val="20"/>
        </w:rPr>
        <w:t xml:space="preserve">  </w:t>
      </w:r>
      <w:r>
        <w:rPr>
          <w:rFonts w:ascii="Century Gothic" w:hAnsi="Century Gothic"/>
          <w:bCs/>
          <w:sz w:val="20"/>
          <w:szCs w:val="20"/>
        </w:rPr>
        <w:t>WR 360</w:t>
      </w:r>
    </w:p>
    <w:p w:rsidR="00061259" w:rsidRPr="00387FBD" w:rsidRDefault="00061259" w:rsidP="00061259">
      <w:pPr>
        <w:jc w:val="both"/>
        <w:rPr>
          <w:rFonts w:ascii="Century Gothic" w:hAnsi="Century Gothic"/>
          <w:bCs/>
          <w:sz w:val="20"/>
          <w:szCs w:val="20"/>
        </w:rPr>
      </w:pPr>
    </w:p>
    <w:p w:rsidR="00061259" w:rsidRDefault="00061259" w:rsidP="00061259">
      <w:pPr>
        <w:jc w:val="both"/>
        <w:rPr>
          <w:rFonts w:ascii="Century Gothic" w:hAnsi="Century Gothic"/>
          <w:bCs/>
          <w:sz w:val="20"/>
          <w:szCs w:val="20"/>
        </w:rPr>
      </w:pPr>
      <w:r w:rsidRPr="00F0254D">
        <w:rPr>
          <w:rFonts w:ascii="Century Gothic" w:hAnsi="Century Gothic"/>
          <w:b/>
          <w:bCs/>
          <w:sz w:val="20"/>
          <w:szCs w:val="20"/>
        </w:rPr>
        <w:t>Name of Course:</w:t>
      </w:r>
      <w:r>
        <w:rPr>
          <w:rFonts w:ascii="Century Gothic" w:hAnsi="Century Gothic"/>
          <w:bCs/>
          <w:sz w:val="20"/>
          <w:szCs w:val="20"/>
        </w:rPr>
        <w:t xml:space="preserve"> Literacy, Discrimination, and Power</w:t>
      </w:r>
    </w:p>
    <w:p w:rsidR="00061259" w:rsidRDefault="00061259" w:rsidP="00061259">
      <w:pPr>
        <w:jc w:val="both"/>
        <w:rPr>
          <w:rFonts w:ascii="Century Gothic" w:hAnsi="Century Gothic"/>
          <w:bCs/>
          <w:sz w:val="20"/>
          <w:szCs w:val="20"/>
        </w:rPr>
      </w:pPr>
    </w:p>
    <w:p w:rsidR="00061259" w:rsidRDefault="00061259" w:rsidP="00061259">
      <w:pPr>
        <w:rPr>
          <w:rFonts w:ascii="Century Gothic" w:hAnsi="Century Gothic" w:cs="Tahoma"/>
          <w:sz w:val="20"/>
          <w:szCs w:val="20"/>
        </w:rPr>
      </w:pPr>
      <w:r w:rsidRPr="00CF01BB">
        <w:rPr>
          <w:rFonts w:ascii="Century Gothic" w:hAnsi="Century Gothic" w:cs="Tahoma"/>
          <w:b/>
          <w:sz w:val="20"/>
          <w:szCs w:val="20"/>
        </w:rPr>
        <w:t xml:space="preserve">Instructor: </w:t>
      </w:r>
      <w:r>
        <w:rPr>
          <w:rFonts w:ascii="Century Gothic" w:hAnsi="Century Gothic" w:cs="Tahoma"/>
          <w:sz w:val="20"/>
          <w:szCs w:val="20"/>
        </w:rPr>
        <w:t>Dr. Cori Brewster, Associate Professor, English/Writing</w:t>
      </w:r>
    </w:p>
    <w:p w:rsidR="00061259" w:rsidRDefault="00061259" w:rsidP="00061259">
      <w:pPr>
        <w:rPr>
          <w:rFonts w:ascii="Century Gothic" w:hAnsi="Century Gothic" w:cs="Tahoma"/>
          <w:sz w:val="20"/>
          <w:szCs w:val="20"/>
        </w:rPr>
      </w:pPr>
      <w:r>
        <w:rPr>
          <w:rFonts w:ascii="Century Gothic" w:hAnsi="Century Gothic" w:cs="Tahoma"/>
          <w:sz w:val="20"/>
          <w:szCs w:val="20"/>
        </w:rPr>
        <w:t xml:space="preserve">Office: </w:t>
      </w:r>
      <w:proofErr w:type="spellStart"/>
      <w:r>
        <w:rPr>
          <w:rFonts w:ascii="Century Gothic" w:hAnsi="Century Gothic" w:cs="Tahoma"/>
          <w:sz w:val="20"/>
          <w:szCs w:val="20"/>
        </w:rPr>
        <w:t>Loso</w:t>
      </w:r>
      <w:proofErr w:type="spellEnd"/>
      <w:r>
        <w:rPr>
          <w:rFonts w:ascii="Century Gothic" w:hAnsi="Century Gothic" w:cs="Tahoma"/>
          <w:sz w:val="20"/>
          <w:szCs w:val="20"/>
        </w:rPr>
        <w:t xml:space="preserve"> 149</w:t>
      </w:r>
    </w:p>
    <w:p w:rsidR="00061259" w:rsidRDefault="00061259" w:rsidP="00061259">
      <w:pPr>
        <w:rPr>
          <w:rFonts w:ascii="Century Gothic" w:hAnsi="Century Gothic" w:cs="Tahoma"/>
          <w:sz w:val="20"/>
          <w:szCs w:val="20"/>
        </w:rPr>
      </w:pPr>
      <w:r>
        <w:rPr>
          <w:rFonts w:ascii="Century Gothic" w:hAnsi="Century Gothic" w:cs="Tahoma"/>
          <w:sz w:val="20"/>
          <w:szCs w:val="20"/>
        </w:rPr>
        <w:t>Phone: 541-962-3560</w:t>
      </w:r>
    </w:p>
    <w:p w:rsidR="00061259" w:rsidRDefault="00061259" w:rsidP="00061259">
      <w:pPr>
        <w:rPr>
          <w:rFonts w:ascii="Century Gothic" w:hAnsi="Century Gothic" w:cs="Tahoma"/>
          <w:sz w:val="20"/>
          <w:szCs w:val="20"/>
        </w:rPr>
      </w:pPr>
      <w:r>
        <w:rPr>
          <w:rFonts w:ascii="Century Gothic" w:hAnsi="Century Gothic" w:cs="Tahoma"/>
          <w:sz w:val="20"/>
          <w:szCs w:val="20"/>
        </w:rPr>
        <w:t xml:space="preserve">Email: </w:t>
      </w:r>
      <w:hyperlink r:id="rId7" w:history="1">
        <w:r w:rsidRPr="00EF60A8">
          <w:rPr>
            <w:rStyle w:val="Hyperlink"/>
            <w:rFonts w:ascii="Century Gothic" w:hAnsi="Century Gothic" w:cs="Tahoma"/>
            <w:sz w:val="20"/>
            <w:szCs w:val="20"/>
          </w:rPr>
          <w:t>cbrewste@eou.edu</w:t>
        </w:r>
      </w:hyperlink>
    </w:p>
    <w:p w:rsidR="00061259" w:rsidRPr="00DC26A7" w:rsidRDefault="00061259" w:rsidP="00061259">
      <w:pPr>
        <w:rPr>
          <w:rFonts w:ascii="Century Gothic" w:hAnsi="Century Gothic" w:cs="Tahoma"/>
          <w:sz w:val="20"/>
          <w:szCs w:val="20"/>
        </w:rPr>
      </w:pPr>
      <w:r w:rsidRPr="00DC26A7">
        <w:rPr>
          <w:rFonts w:ascii="Century Gothic" w:hAnsi="Century Gothic" w:cs="Tahoma"/>
          <w:sz w:val="20"/>
          <w:szCs w:val="20"/>
        </w:rPr>
        <w:t>Office hours: Tues</w:t>
      </w:r>
      <w:r>
        <w:rPr>
          <w:rFonts w:ascii="Century Gothic" w:hAnsi="Century Gothic" w:cs="Tahoma"/>
          <w:sz w:val="20"/>
          <w:szCs w:val="20"/>
        </w:rPr>
        <w:t>days and Thursdays, 2:00 – 3:00, Wednesdays, 3:00 – 4:00,</w:t>
      </w:r>
      <w:r w:rsidRPr="00DC26A7">
        <w:rPr>
          <w:rFonts w:ascii="Century Gothic" w:hAnsi="Century Gothic" w:cs="Tahoma"/>
          <w:sz w:val="20"/>
          <w:szCs w:val="20"/>
        </w:rPr>
        <w:t xml:space="preserve"> &amp; by appointment</w:t>
      </w:r>
    </w:p>
    <w:p w:rsidR="00061259" w:rsidRDefault="00061259" w:rsidP="00061259">
      <w:pPr>
        <w:jc w:val="both"/>
        <w:rPr>
          <w:rFonts w:ascii="Century Gothic" w:hAnsi="Century Gothic"/>
          <w:b/>
          <w:bCs/>
          <w:sz w:val="20"/>
          <w:szCs w:val="20"/>
        </w:rPr>
      </w:pPr>
    </w:p>
    <w:p w:rsidR="00061259" w:rsidRPr="00387FBD" w:rsidRDefault="00061259" w:rsidP="00061259">
      <w:pPr>
        <w:jc w:val="both"/>
        <w:rPr>
          <w:rFonts w:ascii="Century Gothic" w:hAnsi="Century Gothic"/>
          <w:bCs/>
          <w:sz w:val="20"/>
          <w:szCs w:val="20"/>
        </w:rPr>
      </w:pPr>
      <w:r w:rsidRPr="00F0254D">
        <w:rPr>
          <w:rFonts w:ascii="Century Gothic" w:hAnsi="Century Gothic"/>
          <w:b/>
          <w:bCs/>
          <w:sz w:val="20"/>
          <w:szCs w:val="20"/>
        </w:rPr>
        <w:t>Credit Hours:</w:t>
      </w:r>
      <w:r w:rsidRPr="00387FBD">
        <w:rPr>
          <w:rFonts w:ascii="Century Gothic" w:hAnsi="Century Gothic"/>
          <w:bCs/>
          <w:sz w:val="20"/>
          <w:szCs w:val="20"/>
        </w:rPr>
        <w:t xml:space="preserve">  </w:t>
      </w:r>
      <w:r>
        <w:rPr>
          <w:rFonts w:ascii="Century Gothic" w:hAnsi="Century Gothic"/>
          <w:bCs/>
          <w:sz w:val="20"/>
          <w:szCs w:val="20"/>
        </w:rPr>
        <w:t>3</w:t>
      </w:r>
    </w:p>
    <w:p w:rsidR="00061259" w:rsidRPr="00387FBD" w:rsidRDefault="00061259" w:rsidP="00061259">
      <w:pPr>
        <w:jc w:val="both"/>
        <w:rPr>
          <w:rFonts w:ascii="Century Gothic" w:hAnsi="Century Gothic"/>
          <w:bCs/>
          <w:sz w:val="20"/>
          <w:szCs w:val="20"/>
        </w:rPr>
      </w:pPr>
    </w:p>
    <w:p w:rsidR="00061259" w:rsidRDefault="00061259" w:rsidP="00061259">
      <w:pPr>
        <w:rPr>
          <w:sz w:val="20"/>
          <w:szCs w:val="20"/>
        </w:rPr>
      </w:pPr>
      <w:r w:rsidRPr="00F0254D">
        <w:rPr>
          <w:rFonts w:ascii="Century Gothic" w:hAnsi="Century Gothic"/>
          <w:b/>
          <w:bCs/>
          <w:sz w:val="20"/>
          <w:szCs w:val="20"/>
        </w:rPr>
        <w:t>Catalog Description:</w:t>
      </w:r>
      <w:r w:rsidRPr="00387FBD">
        <w:rPr>
          <w:rFonts w:ascii="Century Gothic" w:hAnsi="Century Gothic"/>
          <w:bCs/>
          <w:sz w:val="20"/>
          <w:szCs w:val="20"/>
        </w:rPr>
        <w:t xml:space="preserve">  </w:t>
      </w:r>
      <w:r w:rsidRPr="00F0254D">
        <w:rPr>
          <w:rFonts w:ascii="Century Gothic" w:hAnsi="Century Gothic"/>
          <w:sz w:val="20"/>
          <w:szCs w:val="20"/>
        </w:rPr>
        <w:t>Explores relationships between literacy and power in the United States, examining how literacies are differently defined, practiced, and distributed in different social and institutional contexts. Particular attention is given to public literacy debates and campaigns, and to the discourses of race, nation, gender, region, and class that inform and intersect them.</w:t>
      </w:r>
      <w:r w:rsidRPr="00FE4ADF">
        <w:rPr>
          <w:sz w:val="20"/>
          <w:szCs w:val="20"/>
        </w:rPr>
        <w:t xml:space="preserve"> </w:t>
      </w:r>
    </w:p>
    <w:p w:rsidR="00061259" w:rsidRPr="00FE4ADF" w:rsidRDefault="00061259" w:rsidP="00061259">
      <w:pPr>
        <w:rPr>
          <w:sz w:val="20"/>
          <w:szCs w:val="20"/>
        </w:rPr>
      </w:pPr>
    </w:p>
    <w:p w:rsidR="00061259" w:rsidRPr="00387FBD" w:rsidRDefault="00061259" w:rsidP="00061259">
      <w:pPr>
        <w:jc w:val="both"/>
        <w:rPr>
          <w:rFonts w:ascii="Century Gothic" w:hAnsi="Century Gothic"/>
          <w:bCs/>
          <w:sz w:val="20"/>
          <w:szCs w:val="20"/>
        </w:rPr>
      </w:pPr>
      <w:r w:rsidRPr="00F0254D">
        <w:rPr>
          <w:rFonts w:ascii="Century Gothic" w:hAnsi="Century Gothic"/>
          <w:b/>
          <w:bCs/>
          <w:sz w:val="20"/>
          <w:szCs w:val="20"/>
        </w:rPr>
        <w:t>Prerequisites:</w:t>
      </w:r>
      <w:r>
        <w:rPr>
          <w:rFonts w:ascii="Century Gothic" w:hAnsi="Century Gothic"/>
          <w:bCs/>
          <w:sz w:val="20"/>
          <w:szCs w:val="20"/>
        </w:rPr>
        <w:t xml:space="preserve"> WR 121 or equivalent</w:t>
      </w:r>
    </w:p>
    <w:p w:rsidR="00061259" w:rsidRPr="00387FBD" w:rsidRDefault="00061259" w:rsidP="00061259">
      <w:pPr>
        <w:jc w:val="both"/>
        <w:rPr>
          <w:rFonts w:ascii="Century Gothic" w:hAnsi="Century Gothic"/>
          <w:bCs/>
          <w:color w:val="FF00FF"/>
          <w:sz w:val="20"/>
          <w:szCs w:val="20"/>
        </w:rPr>
      </w:pPr>
    </w:p>
    <w:p w:rsidR="00061259" w:rsidRPr="00F0254D" w:rsidRDefault="00061259" w:rsidP="00061259">
      <w:pPr>
        <w:jc w:val="both"/>
        <w:rPr>
          <w:rFonts w:ascii="Century Gothic" w:hAnsi="Century Gothic"/>
          <w:b/>
          <w:bCs/>
          <w:sz w:val="20"/>
          <w:szCs w:val="20"/>
        </w:rPr>
      </w:pPr>
      <w:r w:rsidRPr="00F0254D">
        <w:rPr>
          <w:rFonts w:ascii="Century Gothic" w:hAnsi="Century Gothic"/>
          <w:b/>
          <w:bCs/>
          <w:sz w:val="20"/>
          <w:szCs w:val="20"/>
        </w:rPr>
        <w:t xml:space="preserve">Required Texts  </w:t>
      </w:r>
    </w:p>
    <w:p w:rsidR="00061259" w:rsidRDefault="00061259" w:rsidP="00061259">
      <w:pPr>
        <w:widowControl w:val="0"/>
        <w:autoSpaceDE w:val="0"/>
        <w:autoSpaceDN w:val="0"/>
        <w:adjustRightInd w:val="0"/>
        <w:rPr>
          <w:rFonts w:ascii="Century Gothic" w:hAnsi="Century Gothic"/>
          <w:sz w:val="20"/>
          <w:szCs w:val="20"/>
        </w:rPr>
      </w:pPr>
      <w:r>
        <w:rPr>
          <w:rFonts w:ascii="Century Gothic" w:hAnsi="Century Gothic"/>
          <w:sz w:val="20"/>
          <w:szCs w:val="20"/>
        </w:rPr>
        <w:t xml:space="preserve">David Barton, </w:t>
      </w:r>
      <w:r w:rsidRPr="00F46A02">
        <w:rPr>
          <w:rFonts w:ascii="Century Gothic" w:hAnsi="Century Gothic"/>
          <w:i/>
          <w:sz w:val="20"/>
          <w:szCs w:val="20"/>
        </w:rPr>
        <w:t>Literacy: An Introduction to the Ecology of Written Language</w:t>
      </w:r>
      <w:r w:rsidRPr="00F46A02">
        <w:rPr>
          <w:rFonts w:ascii="Century Gothic" w:hAnsi="Century Gothic"/>
          <w:sz w:val="20"/>
          <w:szCs w:val="20"/>
        </w:rPr>
        <w:t xml:space="preserve"> (2</w:t>
      </w:r>
      <w:r w:rsidRPr="00F46A02">
        <w:rPr>
          <w:rFonts w:ascii="Century Gothic" w:hAnsi="Century Gothic"/>
          <w:sz w:val="20"/>
          <w:szCs w:val="20"/>
          <w:vertAlign w:val="superscript"/>
        </w:rPr>
        <w:t>nd</w:t>
      </w:r>
      <w:r w:rsidRPr="00F46A02">
        <w:rPr>
          <w:rFonts w:ascii="Century Gothic" w:hAnsi="Century Gothic"/>
          <w:sz w:val="20"/>
          <w:szCs w:val="20"/>
        </w:rPr>
        <w:t xml:space="preserve"> edition)</w:t>
      </w:r>
    </w:p>
    <w:p w:rsidR="00061259" w:rsidRPr="00CF01BB" w:rsidRDefault="00061259" w:rsidP="00061259">
      <w:pPr>
        <w:widowControl w:val="0"/>
        <w:autoSpaceDE w:val="0"/>
        <w:autoSpaceDN w:val="0"/>
        <w:adjustRightInd w:val="0"/>
        <w:rPr>
          <w:rFonts w:ascii="Century Gothic" w:hAnsi="Century Gothic"/>
          <w:sz w:val="20"/>
          <w:szCs w:val="20"/>
        </w:rPr>
      </w:pPr>
      <w:r>
        <w:rPr>
          <w:rFonts w:ascii="Century Gothic" w:hAnsi="Century Gothic"/>
          <w:sz w:val="20"/>
          <w:szCs w:val="20"/>
        </w:rPr>
        <w:t xml:space="preserve">Lucy </w:t>
      </w:r>
      <w:proofErr w:type="spellStart"/>
      <w:r>
        <w:rPr>
          <w:rFonts w:ascii="Century Gothic" w:hAnsi="Century Gothic"/>
          <w:sz w:val="20"/>
          <w:szCs w:val="20"/>
        </w:rPr>
        <w:t>Tse</w:t>
      </w:r>
      <w:proofErr w:type="spellEnd"/>
      <w:r>
        <w:rPr>
          <w:rFonts w:ascii="Century Gothic" w:hAnsi="Century Gothic"/>
          <w:sz w:val="20"/>
          <w:szCs w:val="20"/>
        </w:rPr>
        <w:t>,</w:t>
      </w:r>
      <w:r w:rsidRPr="00F46A02">
        <w:rPr>
          <w:rFonts w:ascii="Century Gothic" w:hAnsi="Century Gothic"/>
          <w:sz w:val="20"/>
          <w:szCs w:val="20"/>
        </w:rPr>
        <w:t xml:space="preserve"> </w:t>
      </w:r>
      <w:r w:rsidRPr="00F46A02">
        <w:rPr>
          <w:rFonts w:ascii="Century Gothic" w:hAnsi="Century Gothic"/>
          <w:i/>
          <w:sz w:val="20"/>
          <w:szCs w:val="20"/>
        </w:rPr>
        <w:t>“Why Don’t They Learn English?</w:t>
      </w:r>
      <w:proofErr w:type="gramStart"/>
      <w:r w:rsidRPr="00F46A02">
        <w:rPr>
          <w:rFonts w:ascii="Century Gothic" w:hAnsi="Century Gothic"/>
          <w:i/>
          <w:sz w:val="20"/>
          <w:szCs w:val="20"/>
        </w:rPr>
        <w:t>”:</w:t>
      </w:r>
      <w:proofErr w:type="gramEnd"/>
      <w:r w:rsidRPr="00F46A02">
        <w:rPr>
          <w:rFonts w:ascii="Century Gothic" w:hAnsi="Century Gothic"/>
          <w:i/>
          <w:sz w:val="20"/>
          <w:szCs w:val="20"/>
        </w:rPr>
        <w:t xml:space="preserve"> Separating Fact from Fallacy in the U.S. Language Debate</w:t>
      </w:r>
    </w:p>
    <w:p w:rsidR="00061259" w:rsidRPr="001F3741" w:rsidRDefault="00061259" w:rsidP="00061259">
      <w:pPr>
        <w:widowControl w:val="0"/>
        <w:autoSpaceDE w:val="0"/>
        <w:autoSpaceDN w:val="0"/>
        <w:adjustRightInd w:val="0"/>
        <w:rPr>
          <w:rFonts w:ascii="Century Gothic" w:hAnsi="Century Gothic"/>
          <w:i/>
          <w:sz w:val="20"/>
          <w:szCs w:val="20"/>
        </w:rPr>
      </w:pPr>
      <w:r>
        <w:rPr>
          <w:rFonts w:ascii="Century Gothic" w:hAnsi="Century Gothic"/>
          <w:i/>
          <w:sz w:val="20"/>
          <w:szCs w:val="20"/>
        </w:rPr>
        <w:t xml:space="preserve">AND one of the following: </w:t>
      </w:r>
      <w:r>
        <w:rPr>
          <w:rFonts w:ascii="Century Gothic" w:hAnsi="Century Gothic"/>
          <w:sz w:val="20"/>
          <w:szCs w:val="20"/>
        </w:rPr>
        <w:t>Richard Wright,</w:t>
      </w:r>
      <w:r w:rsidRPr="00F46A02">
        <w:rPr>
          <w:rFonts w:ascii="Century Gothic" w:hAnsi="Century Gothic"/>
          <w:sz w:val="20"/>
          <w:szCs w:val="20"/>
        </w:rPr>
        <w:t xml:space="preserve"> </w:t>
      </w:r>
      <w:r w:rsidRPr="00F46A02">
        <w:rPr>
          <w:rFonts w:ascii="Century Gothic" w:hAnsi="Century Gothic"/>
          <w:i/>
          <w:sz w:val="20"/>
          <w:szCs w:val="20"/>
        </w:rPr>
        <w:t>Black Boy</w:t>
      </w:r>
      <w:r>
        <w:rPr>
          <w:rFonts w:ascii="Century Gothic" w:hAnsi="Century Gothic"/>
          <w:i/>
          <w:sz w:val="20"/>
          <w:szCs w:val="20"/>
        </w:rPr>
        <w:t xml:space="preserve">, </w:t>
      </w:r>
      <w:r w:rsidRPr="001C56A7">
        <w:rPr>
          <w:rFonts w:ascii="Century Gothic" w:hAnsi="Century Gothic"/>
          <w:sz w:val="20"/>
          <w:szCs w:val="20"/>
        </w:rPr>
        <w:t xml:space="preserve">OR </w:t>
      </w:r>
      <w:proofErr w:type="spellStart"/>
      <w:r>
        <w:rPr>
          <w:rFonts w:ascii="Century Gothic" w:hAnsi="Century Gothic"/>
          <w:sz w:val="20"/>
          <w:szCs w:val="20"/>
        </w:rPr>
        <w:t>Polingaysi</w:t>
      </w:r>
      <w:proofErr w:type="spellEnd"/>
      <w:r>
        <w:rPr>
          <w:rFonts w:ascii="Century Gothic" w:hAnsi="Century Gothic"/>
          <w:sz w:val="20"/>
          <w:szCs w:val="20"/>
        </w:rPr>
        <w:t xml:space="preserve"> </w:t>
      </w:r>
      <w:proofErr w:type="spellStart"/>
      <w:r>
        <w:rPr>
          <w:rFonts w:ascii="Century Gothic" w:hAnsi="Century Gothic"/>
          <w:sz w:val="20"/>
          <w:szCs w:val="20"/>
        </w:rPr>
        <w:t>Qoyawayma</w:t>
      </w:r>
      <w:proofErr w:type="spellEnd"/>
      <w:r>
        <w:rPr>
          <w:rFonts w:ascii="Century Gothic" w:hAnsi="Century Gothic"/>
          <w:sz w:val="20"/>
          <w:szCs w:val="20"/>
        </w:rPr>
        <w:t xml:space="preserve">, </w:t>
      </w:r>
      <w:r w:rsidRPr="001F3741">
        <w:rPr>
          <w:rFonts w:ascii="Century Gothic" w:hAnsi="Century Gothic"/>
          <w:i/>
          <w:sz w:val="20"/>
          <w:szCs w:val="20"/>
        </w:rPr>
        <w:t>No Turning Back: A Hopi Indian Woman’s Struggle to Live in Two Worlds</w:t>
      </w:r>
    </w:p>
    <w:p w:rsidR="00061259" w:rsidRDefault="00061259" w:rsidP="00061259">
      <w:pPr>
        <w:rPr>
          <w:rFonts w:ascii="Century Gothic" w:hAnsi="Century Gothic"/>
          <w:sz w:val="20"/>
          <w:szCs w:val="20"/>
        </w:rPr>
      </w:pPr>
    </w:p>
    <w:p w:rsidR="00061259" w:rsidRDefault="00061259" w:rsidP="00061259">
      <w:pPr>
        <w:rPr>
          <w:rFonts w:ascii="Century Gothic" w:hAnsi="Century Gothic"/>
          <w:sz w:val="20"/>
          <w:szCs w:val="20"/>
        </w:rPr>
      </w:pPr>
      <w:r w:rsidRPr="00AF00B6">
        <w:rPr>
          <w:rFonts w:ascii="Century Gothic" w:hAnsi="Century Gothic"/>
          <w:b/>
          <w:sz w:val="20"/>
          <w:szCs w:val="20"/>
        </w:rPr>
        <w:t xml:space="preserve">Articles </w:t>
      </w:r>
      <w:r>
        <w:rPr>
          <w:rFonts w:ascii="Century Gothic" w:hAnsi="Century Gothic"/>
          <w:b/>
          <w:sz w:val="20"/>
          <w:szCs w:val="20"/>
        </w:rPr>
        <w:t>on</w:t>
      </w:r>
      <w:r w:rsidRPr="00AF00B6">
        <w:rPr>
          <w:rFonts w:ascii="Century Gothic" w:hAnsi="Century Gothic"/>
          <w:b/>
          <w:sz w:val="20"/>
          <w:szCs w:val="20"/>
        </w:rPr>
        <w:t xml:space="preserve"> </w:t>
      </w:r>
      <w:r>
        <w:rPr>
          <w:rFonts w:ascii="Century Gothic" w:hAnsi="Century Gothic"/>
          <w:b/>
          <w:sz w:val="20"/>
          <w:szCs w:val="20"/>
        </w:rPr>
        <w:t>E</w:t>
      </w:r>
      <w:r w:rsidRPr="00AF00B6">
        <w:rPr>
          <w:rFonts w:ascii="Century Gothic" w:hAnsi="Century Gothic"/>
          <w:b/>
          <w:sz w:val="20"/>
          <w:szCs w:val="20"/>
        </w:rPr>
        <w:t xml:space="preserve">lectronic </w:t>
      </w:r>
      <w:r>
        <w:rPr>
          <w:rFonts w:ascii="Century Gothic" w:hAnsi="Century Gothic"/>
          <w:b/>
          <w:sz w:val="20"/>
          <w:szCs w:val="20"/>
        </w:rPr>
        <w:t>R</w:t>
      </w:r>
      <w:r w:rsidRPr="00AF00B6">
        <w:rPr>
          <w:rFonts w:ascii="Century Gothic" w:hAnsi="Century Gothic"/>
          <w:b/>
          <w:sz w:val="20"/>
          <w:szCs w:val="20"/>
        </w:rPr>
        <w:t xml:space="preserve">eserve </w:t>
      </w:r>
      <w:r>
        <w:rPr>
          <w:rFonts w:ascii="Century Gothic" w:hAnsi="Century Gothic"/>
          <w:b/>
          <w:sz w:val="20"/>
          <w:szCs w:val="20"/>
        </w:rPr>
        <w:t>(available on Blackboard)</w:t>
      </w:r>
      <w:r>
        <w:rPr>
          <w:rFonts w:ascii="Century Gothic" w:hAnsi="Century Gothic"/>
          <w:sz w:val="20"/>
          <w:szCs w:val="20"/>
        </w:rPr>
        <w:t xml:space="preserve"> </w:t>
      </w:r>
    </w:p>
    <w:p w:rsidR="00061259" w:rsidRPr="00F46A02" w:rsidRDefault="00061259" w:rsidP="00061259">
      <w:pPr>
        <w:rPr>
          <w:rFonts w:ascii="Century Gothic" w:hAnsi="Century Gothic"/>
          <w:sz w:val="20"/>
          <w:szCs w:val="20"/>
        </w:rPr>
      </w:pPr>
      <w:r>
        <w:rPr>
          <w:rFonts w:ascii="Century Gothic" w:hAnsi="Century Gothic"/>
          <w:sz w:val="20"/>
          <w:szCs w:val="20"/>
        </w:rPr>
        <w:t xml:space="preserve">Amy </w:t>
      </w:r>
      <w:proofErr w:type="spellStart"/>
      <w:r w:rsidRPr="00F46A02">
        <w:rPr>
          <w:rFonts w:ascii="Century Gothic" w:hAnsi="Century Gothic"/>
          <w:sz w:val="20"/>
          <w:szCs w:val="20"/>
        </w:rPr>
        <w:t>Goodburn</w:t>
      </w:r>
      <w:proofErr w:type="spellEnd"/>
      <w:r w:rsidRPr="00F46A02">
        <w:rPr>
          <w:rFonts w:ascii="Century Gothic" w:hAnsi="Century Gothic"/>
          <w:sz w:val="20"/>
          <w:szCs w:val="20"/>
        </w:rPr>
        <w:t>, “Girls’ Literacy in the Progressive Era”</w:t>
      </w:r>
    </w:p>
    <w:p w:rsidR="00061259" w:rsidRDefault="00061259" w:rsidP="00061259">
      <w:pPr>
        <w:rPr>
          <w:rFonts w:ascii="Century Gothic" w:hAnsi="Century Gothic"/>
          <w:sz w:val="20"/>
          <w:szCs w:val="20"/>
        </w:rPr>
      </w:pPr>
      <w:r>
        <w:rPr>
          <w:rFonts w:ascii="Century Gothic" w:hAnsi="Century Gothic"/>
          <w:sz w:val="20"/>
          <w:szCs w:val="20"/>
        </w:rPr>
        <w:t xml:space="preserve">Mary Crow Dog with Richard </w:t>
      </w:r>
      <w:proofErr w:type="spellStart"/>
      <w:r>
        <w:rPr>
          <w:rFonts w:ascii="Century Gothic" w:hAnsi="Century Gothic"/>
          <w:sz w:val="20"/>
          <w:szCs w:val="20"/>
        </w:rPr>
        <w:t>Erdoes</w:t>
      </w:r>
      <w:proofErr w:type="spellEnd"/>
      <w:r>
        <w:rPr>
          <w:rFonts w:ascii="Century Gothic" w:hAnsi="Century Gothic"/>
          <w:sz w:val="20"/>
          <w:szCs w:val="20"/>
        </w:rPr>
        <w:t xml:space="preserve">, “Civilize Them with a Stick” </w:t>
      </w:r>
    </w:p>
    <w:p w:rsidR="00061259" w:rsidRDefault="00061259" w:rsidP="00061259">
      <w:pPr>
        <w:rPr>
          <w:rFonts w:ascii="Century Gothic" w:hAnsi="Century Gothic"/>
          <w:sz w:val="20"/>
          <w:szCs w:val="20"/>
        </w:rPr>
      </w:pPr>
      <w:r>
        <w:rPr>
          <w:rFonts w:ascii="Century Gothic" w:hAnsi="Century Gothic"/>
          <w:sz w:val="20"/>
          <w:szCs w:val="20"/>
        </w:rPr>
        <w:t xml:space="preserve">Excerpts from Shirley Brice Heath, </w:t>
      </w:r>
      <w:r w:rsidRPr="009B3858">
        <w:rPr>
          <w:rFonts w:ascii="Century Gothic" w:hAnsi="Century Gothic"/>
          <w:i/>
          <w:sz w:val="20"/>
          <w:szCs w:val="20"/>
        </w:rPr>
        <w:t>Ways with Words</w:t>
      </w:r>
    </w:p>
    <w:p w:rsidR="00061259" w:rsidRPr="009B3858" w:rsidRDefault="00061259" w:rsidP="00061259">
      <w:pPr>
        <w:rPr>
          <w:rFonts w:ascii="Century Gothic" w:hAnsi="Century Gothic"/>
          <w:i/>
          <w:sz w:val="20"/>
          <w:szCs w:val="20"/>
        </w:rPr>
      </w:pPr>
      <w:r>
        <w:rPr>
          <w:rFonts w:ascii="Century Gothic" w:hAnsi="Century Gothic"/>
          <w:sz w:val="20"/>
          <w:szCs w:val="20"/>
        </w:rPr>
        <w:t xml:space="preserve">Excerpts from Victor Villanueva, </w:t>
      </w:r>
      <w:r w:rsidRPr="009B3858">
        <w:rPr>
          <w:rFonts w:ascii="Century Gothic" w:hAnsi="Century Gothic"/>
          <w:i/>
          <w:sz w:val="20"/>
          <w:szCs w:val="20"/>
        </w:rPr>
        <w:t>Bootstraps</w:t>
      </w:r>
    </w:p>
    <w:p w:rsidR="00061259" w:rsidRDefault="00061259" w:rsidP="00061259">
      <w:pPr>
        <w:rPr>
          <w:rFonts w:ascii="Century Gothic" w:hAnsi="Century Gothic"/>
          <w:sz w:val="20"/>
          <w:szCs w:val="20"/>
        </w:rPr>
      </w:pPr>
      <w:r w:rsidRPr="00F46A02">
        <w:rPr>
          <w:rFonts w:ascii="Century Gothic" w:hAnsi="Century Gothic"/>
          <w:sz w:val="20"/>
          <w:szCs w:val="20"/>
        </w:rPr>
        <w:t xml:space="preserve">Kim </w:t>
      </w:r>
      <w:proofErr w:type="spellStart"/>
      <w:r w:rsidRPr="00F46A02">
        <w:rPr>
          <w:rFonts w:ascii="Century Gothic" w:hAnsi="Century Gothic"/>
          <w:sz w:val="20"/>
          <w:szCs w:val="20"/>
        </w:rPr>
        <w:t>Donehower</w:t>
      </w:r>
      <w:proofErr w:type="spellEnd"/>
      <w:r w:rsidRPr="00F46A02">
        <w:rPr>
          <w:rFonts w:ascii="Century Gothic" w:hAnsi="Century Gothic"/>
          <w:sz w:val="20"/>
          <w:szCs w:val="20"/>
        </w:rPr>
        <w:t>, “</w:t>
      </w:r>
      <w:proofErr w:type="spellStart"/>
      <w:r w:rsidRPr="00F46A02">
        <w:rPr>
          <w:rFonts w:ascii="Century Gothic" w:hAnsi="Century Gothic"/>
          <w:sz w:val="20"/>
          <w:szCs w:val="20"/>
        </w:rPr>
        <w:t>Rhetorics</w:t>
      </w:r>
      <w:proofErr w:type="spellEnd"/>
      <w:r w:rsidRPr="00F46A02">
        <w:rPr>
          <w:rFonts w:ascii="Century Gothic" w:hAnsi="Century Gothic"/>
          <w:sz w:val="20"/>
          <w:szCs w:val="20"/>
        </w:rPr>
        <w:t xml:space="preserve"> and Realities</w:t>
      </w:r>
      <w:r>
        <w:rPr>
          <w:rFonts w:ascii="Century Gothic" w:hAnsi="Century Gothic"/>
          <w:sz w:val="20"/>
          <w:szCs w:val="20"/>
        </w:rPr>
        <w:t>: The History and Effects of Stereotypes about Rural Literacies</w:t>
      </w:r>
      <w:r w:rsidRPr="00F46A02">
        <w:rPr>
          <w:rFonts w:ascii="Century Gothic" w:hAnsi="Century Gothic"/>
          <w:sz w:val="20"/>
          <w:szCs w:val="20"/>
        </w:rPr>
        <w:t xml:space="preserve">” </w:t>
      </w:r>
    </w:p>
    <w:p w:rsidR="00061259" w:rsidRDefault="00061259" w:rsidP="00061259">
      <w:pPr>
        <w:rPr>
          <w:rFonts w:ascii="Century Gothic" w:hAnsi="Century Gothic"/>
          <w:sz w:val="20"/>
          <w:szCs w:val="20"/>
        </w:rPr>
      </w:pPr>
      <w:r>
        <w:rPr>
          <w:rFonts w:ascii="Century Gothic" w:hAnsi="Century Gothic"/>
          <w:sz w:val="20"/>
          <w:szCs w:val="20"/>
        </w:rPr>
        <w:t xml:space="preserve">Gloria </w:t>
      </w:r>
      <w:proofErr w:type="spellStart"/>
      <w:r>
        <w:rPr>
          <w:rFonts w:ascii="Century Gothic" w:hAnsi="Century Gothic"/>
          <w:sz w:val="20"/>
          <w:szCs w:val="20"/>
        </w:rPr>
        <w:t>Anzaldua</w:t>
      </w:r>
      <w:proofErr w:type="spellEnd"/>
      <w:r>
        <w:rPr>
          <w:rFonts w:ascii="Century Gothic" w:hAnsi="Century Gothic"/>
          <w:sz w:val="20"/>
          <w:szCs w:val="20"/>
        </w:rPr>
        <w:t>, “How to Tame a Wild Tongue”</w:t>
      </w:r>
    </w:p>
    <w:p w:rsidR="00061259" w:rsidRPr="00704AD6" w:rsidRDefault="00061259" w:rsidP="00061259">
      <w:pPr>
        <w:rPr>
          <w:rFonts w:ascii="Century Gothic" w:hAnsi="Century Gothic"/>
          <w:i/>
          <w:sz w:val="20"/>
          <w:szCs w:val="20"/>
        </w:rPr>
      </w:pPr>
      <w:r>
        <w:rPr>
          <w:rFonts w:ascii="Century Gothic" w:hAnsi="Century Gothic"/>
          <w:sz w:val="20"/>
          <w:szCs w:val="20"/>
        </w:rPr>
        <w:t>CCCC, “Students’ Right to Their Own Language”</w:t>
      </w:r>
    </w:p>
    <w:p w:rsidR="00061259" w:rsidRDefault="00061259" w:rsidP="00061259">
      <w:pPr>
        <w:jc w:val="both"/>
        <w:rPr>
          <w:rFonts w:ascii="Century Gothic" w:hAnsi="Century Gothic"/>
          <w:bCs/>
          <w:sz w:val="20"/>
          <w:szCs w:val="20"/>
        </w:rPr>
      </w:pPr>
    </w:p>
    <w:p w:rsidR="00061259" w:rsidRPr="00184A5F" w:rsidRDefault="00061259" w:rsidP="00061259">
      <w:pPr>
        <w:jc w:val="both"/>
        <w:rPr>
          <w:rFonts w:ascii="Century Gothic" w:hAnsi="Century Gothic"/>
          <w:b/>
          <w:bCs/>
          <w:sz w:val="20"/>
          <w:szCs w:val="20"/>
        </w:rPr>
      </w:pPr>
      <w:r>
        <w:rPr>
          <w:rFonts w:ascii="Century Gothic" w:hAnsi="Century Gothic"/>
          <w:b/>
          <w:bCs/>
          <w:sz w:val="20"/>
          <w:szCs w:val="20"/>
        </w:rPr>
        <w:t>Learning Outcomes</w:t>
      </w:r>
    </w:p>
    <w:p w:rsidR="00061259" w:rsidRDefault="00061259" w:rsidP="00061259">
      <w:pPr>
        <w:rPr>
          <w:rFonts w:ascii="Century Gothic" w:hAnsi="Century Gothic"/>
          <w:sz w:val="20"/>
          <w:szCs w:val="20"/>
        </w:rPr>
      </w:pPr>
      <w:r w:rsidRPr="00F46A02">
        <w:rPr>
          <w:rFonts w:ascii="Century Gothic" w:hAnsi="Century Gothic"/>
          <w:sz w:val="20"/>
          <w:szCs w:val="20"/>
        </w:rPr>
        <w:t>Upon successful completion of this course, students will be able to:</w:t>
      </w:r>
    </w:p>
    <w:p w:rsidR="00061259" w:rsidRDefault="00061259" w:rsidP="00061259">
      <w:pPr>
        <w:numPr>
          <w:ilvl w:val="0"/>
          <w:numId w:val="5"/>
        </w:numPr>
        <w:rPr>
          <w:rFonts w:ascii="Century Gothic" w:hAnsi="Century Gothic"/>
          <w:sz w:val="20"/>
          <w:szCs w:val="20"/>
        </w:rPr>
      </w:pPr>
      <w:r>
        <w:rPr>
          <w:rFonts w:ascii="Century Gothic" w:hAnsi="Century Gothic"/>
          <w:sz w:val="20"/>
          <w:szCs w:val="20"/>
        </w:rPr>
        <w:t xml:space="preserve">Identify common metaphors and </w:t>
      </w:r>
      <w:r w:rsidRPr="00F46A02">
        <w:rPr>
          <w:rFonts w:ascii="Century Gothic" w:hAnsi="Century Gothic"/>
          <w:sz w:val="20"/>
          <w:szCs w:val="20"/>
        </w:rPr>
        <w:t xml:space="preserve">definitions </w:t>
      </w:r>
      <w:r>
        <w:rPr>
          <w:rFonts w:ascii="Century Gothic" w:hAnsi="Century Gothic"/>
          <w:sz w:val="20"/>
          <w:szCs w:val="20"/>
        </w:rPr>
        <w:t>of</w:t>
      </w:r>
      <w:r w:rsidRPr="00F46A02">
        <w:rPr>
          <w:rFonts w:ascii="Century Gothic" w:hAnsi="Century Gothic"/>
          <w:sz w:val="20"/>
          <w:szCs w:val="20"/>
        </w:rPr>
        <w:t xml:space="preserve"> literacy in the United States</w:t>
      </w:r>
    </w:p>
    <w:p w:rsidR="00061259" w:rsidRPr="00F46A02" w:rsidRDefault="00061259" w:rsidP="00061259">
      <w:pPr>
        <w:numPr>
          <w:ilvl w:val="0"/>
          <w:numId w:val="5"/>
        </w:numPr>
        <w:rPr>
          <w:rFonts w:ascii="Century Gothic" w:hAnsi="Century Gothic"/>
          <w:sz w:val="20"/>
          <w:szCs w:val="20"/>
        </w:rPr>
      </w:pPr>
      <w:r w:rsidRPr="00F46A02">
        <w:rPr>
          <w:rFonts w:ascii="Century Gothic" w:hAnsi="Century Gothic"/>
          <w:sz w:val="20"/>
          <w:szCs w:val="20"/>
        </w:rPr>
        <w:t>Reflect critically on their own and others’ literacy histories, practices, and</w:t>
      </w:r>
      <w:r>
        <w:rPr>
          <w:rFonts w:ascii="Century Gothic" w:hAnsi="Century Gothic"/>
          <w:sz w:val="20"/>
          <w:szCs w:val="20"/>
        </w:rPr>
        <w:t xml:space="preserve"> values</w:t>
      </w:r>
    </w:p>
    <w:p w:rsidR="00061259" w:rsidRPr="00F46A02" w:rsidRDefault="00061259" w:rsidP="00061259">
      <w:pPr>
        <w:numPr>
          <w:ilvl w:val="0"/>
          <w:numId w:val="5"/>
        </w:numPr>
        <w:rPr>
          <w:rFonts w:ascii="Century Gothic" w:hAnsi="Century Gothic"/>
          <w:sz w:val="20"/>
          <w:szCs w:val="20"/>
        </w:rPr>
      </w:pPr>
      <w:r w:rsidRPr="00F46A02">
        <w:rPr>
          <w:rFonts w:ascii="Century Gothic" w:hAnsi="Century Gothic"/>
          <w:sz w:val="20"/>
          <w:szCs w:val="20"/>
        </w:rPr>
        <w:t xml:space="preserve">Explain </w:t>
      </w:r>
      <w:r>
        <w:rPr>
          <w:rFonts w:ascii="Century Gothic" w:hAnsi="Century Gothic"/>
          <w:sz w:val="20"/>
          <w:szCs w:val="20"/>
        </w:rPr>
        <w:t xml:space="preserve">and give examples of ways in which </w:t>
      </w:r>
      <w:r w:rsidRPr="00F46A02">
        <w:rPr>
          <w:rFonts w:ascii="Century Gothic" w:hAnsi="Century Gothic"/>
          <w:sz w:val="20"/>
          <w:szCs w:val="20"/>
        </w:rPr>
        <w:t xml:space="preserve">literacy is socially situated and socially patterned </w:t>
      </w:r>
    </w:p>
    <w:p w:rsidR="00061259" w:rsidRPr="00F46A02" w:rsidRDefault="00061259" w:rsidP="00061259">
      <w:pPr>
        <w:numPr>
          <w:ilvl w:val="0"/>
          <w:numId w:val="5"/>
        </w:numPr>
        <w:rPr>
          <w:rFonts w:ascii="Century Gothic" w:hAnsi="Century Gothic"/>
          <w:sz w:val="20"/>
          <w:szCs w:val="20"/>
        </w:rPr>
      </w:pPr>
      <w:r w:rsidRPr="00F46A02">
        <w:rPr>
          <w:rFonts w:ascii="Century Gothic" w:hAnsi="Century Gothic"/>
          <w:sz w:val="20"/>
          <w:szCs w:val="20"/>
        </w:rPr>
        <w:t xml:space="preserve">Analyze how literacy is gendered, raced, </w:t>
      </w:r>
      <w:proofErr w:type="spellStart"/>
      <w:r>
        <w:rPr>
          <w:rFonts w:ascii="Century Gothic" w:hAnsi="Century Gothic"/>
          <w:sz w:val="20"/>
          <w:szCs w:val="20"/>
        </w:rPr>
        <w:t>regioned</w:t>
      </w:r>
      <w:proofErr w:type="spellEnd"/>
      <w:r>
        <w:rPr>
          <w:rFonts w:ascii="Century Gothic" w:hAnsi="Century Gothic"/>
          <w:sz w:val="20"/>
          <w:szCs w:val="20"/>
        </w:rPr>
        <w:t xml:space="preserve">, </w:t>
      </w:r>
      <w:r w:rsidRPr="00F46A02">
        <w:rPr>
          <w:rFonts w:ascii="Century Gothic" w:hAnsi="Century Gothic"/>
          <w:sz w:val="20"/>
          <w:szCs w:val="20"/>
        </w:rPr>
        <w:t>and</w:t>
      </w:r>
      <w:r>
        <w:rPr>
          <w:rFonts w:ascii="Century Gothic" w:hAnsi="Century Gothic"/>
          <w:sz w:val="20"/>
          <w:szCs w:val="20"/>
        </w:rPr>
        <w:t>/or</w:t>
      </w:r>
      <w:r w:rsidRPr="00F46A02">
        <w:rPr>
          <w:rFonts w:ascii="Century Gothic" w:hAnsi="Century Gothic"/>
          <w:sz w:val="20"/>
          <w:szCs w:val="20"/>
        </w:rPr>
        <w:t xml:space="preserve"> classed in </w:t>
      </w:r>
      <w:r>
        <w:rPr>
          <w:rFonts w:ascii="Century Gothic" w:hAnsi="Century Gothic"/>
          <w:sz w:val="20"/>
          <w:szCs w:val="20"/>
        </w:rPr>
        <w:t xml:space="preserve">different </w:t>
      </w:r>
      <w:r w:rsidRPr="00F46A02">
        <w:rPr>
          <w:rFonts w:ascii="Century Gothic" w:hAnsi="Century Gothic"/>
          <w:sz w:val="20"/>
          <w:szCs w:val="20"/>
        </w:rPr>
        <w:t xml:space="preserve">social and institutional contexts, both </w:t>
      </w:r>
      <w:r>
        <w:rPr>
          <w:rFonts w:ascii="Century Gothic" w:hAnsi="Century Gothic"/>
          <w:sz w:val="20"/>
          <w:szCs w:val="20"/>
        </w:rPr>
        <w:t>historical and contemporary</w:t>
      </w:r>
    </w:p>
    <w:p w:rsidR="00061259" w:rsidRDefault="00061259" w:rsidP="00061259">
      <w:pPr>
        <w:numPr>
          <w:ilvl w:val="0"/>
          <w:numId w:val="5"/>
        </w:numPr>
        <w:rPr>
          <w:rFonts w:ascii="Century Gothic" w:hAnsi="Century Gothic"/>
          <w:sz w:val="20"/>
          <w:szCs w:val="20"/>
        </w:rPr>
      </w:pPr>
      <w:r>
        <w:rPr>
          <w:rFonts w:ascii="Century Gothic" w:hAnsi="Century Gothic"/>
          <w:sz w:val="20"/>
          <w:szCs w:val="20"/>
        </w:rPr>
        <w:t>Give examples of relationships between literacy, language, and identity, and discuss possible implications for schools and other public institutions</w:t>
      </w:r>
    </w:p>
    <w:p w:rsidR="00061259" w:rsidRPr="00F46A02" w:rsidRDefault="00061259" w:rsidP="00061259">
      <w:pPr>
        <w:numPr>
          <w:ilvl w:val="0"/>
          <w:numId w:val="5"/>
        </w:numPr>
        <w:rPr>
          <w:rFonts w:ascii="Century Gothic" w:hAnsi="Century Gothic"/>
          <w:sz w:val="20"/>
          <w:szCs w:val="20"/>
        </w:rPr>
      </w:pPr>
      <w:r w:rsidRPr="00F46A02">
        <w:rPr>
          <w:rFonts w:ascii="Century Gothic" w:hAnsi="Century Gothic"/>
          <w:sz w:val="20"/>
          <w:szCs w:val="20"/>
        </w:rPr>
        <w:lastRenderedPageBreak/>
        <w:t xml:space="preserve">Analyze one or more current language or literacy-related conflict in the U.S., explaining the different views of literacy that </w:t>
      </w:r>
      <w:r>
        <w:rPr>
          <w:rFonts w:ascii="Century Gothic" w:hAnsi="Century Gothic"/>
          <w:sz w:val="20"/>
          <w:szCs w:val="20"/>
        </w:rPr>
        <w:t xml:space="preserve">inform it and how it relates to views and/or experiences </w:t>
      </w:r>
      <w:r w:rsidRPr="00F46A02">
        <w:rPr>
          <w:rFonts w:ascii="Century Gothic" w:hAnsi="Century Gothic"/>
          <w:sz w:val="20"/>
          <w:szCs w:val="20"/>
        </w:rPr>
        <w:t>of race, nation, gender, region, and/or class</w:t>
      </w:r>
    </w:p>
    <w:p w:rsidR="00061259" w:rsidRDefault="00061259" w:rsidP="00061259">
      <w:pPr>
        <w:numPr>
          <w:ilvl w:val="0"/>
          <w:numId w:val="5"/>
        </w:numPr>
        <w:rPr>
          <w:rFonts w:ascii="Century Gothic" w:hAnsi="Century Gothic"/>
          <w:sz w:val="20"/>
          <w:szCs w:val="20"/>
        </w:rPr>
      </w:pPr>
      <w:r w:rsidRPr="00F46A02">
        <w:rPr>
          <w:rFonts w:ascii="Century Gothic" w:hAnsi="Century Gothic"/>
          <w:sz w:val="20"/>
          <w:szCs w:val="20"/>
        </w:rPr>
        <w:t>Research</w:t>
      </w:r>
      <w:r>
        <w:rPr>
          <w:rFonts w:ascii="Century Gothic" w:hAnsi="Century Gothic"/>
          <w:sz w:val="20"/>
          <w:szCs w:val="20"/>
        </w:rPr>
        <w:t>, analyze, and evaluate</w:t>
      </w:r>
      <w:r w:rsidRPr="00F46A02">
        <w:rPr>
          <w:rFonts w:ascii="Century Gothic" w:hAnsi="Century Gothic"/>
          <w:sz w:val="20"/>
          <w:szCs w:val="20"/>
        </w:rPr>
        <w:t xml:space="preserve"> specific literacy practices</w:t>
      </w:r>
      <w:r>
        <w:rPr>
          <w:rFonts w:ascii="Century Gothic" w:hAnsi="Century Gothic"/>
          <w:sz w:val="20"/>
          <w:szCs w:val="20"/>
        </w:rPr>
        <w:t xml:space="preserve">, values, conflicts, and/or policies </w:t>
      </w:r>
      <w:r w:rsidRPr="00F46A02">
        <w:rPr>
          <w:rFonts w:ascii="Century Gothic" w:hAnsi="Century Gothic"/>
          <w:sz w:val="20"/>
          <w:szCs w:val="20"/>
        </w:rPr>
        <w:t>in context</w:t>
      </w:r>
    </w:p>
    <w:p w:rsidR="00061259" w:rsidRDefault="00061259" w:rsidP="00594E47">
      <w:pPr>
        <w:rPr>
          <w:rFonts w:ascii="Century Gothic" w:hAnsi="Century Gothic"/>
          <w:sz w:val="20"/>
          <w:szCs w:val="20"/>
        </w:rPr>
      </w:pPr>
    </w:p>
    <w:p w:rsidR="00061259" w:rsidRPr="00184A5F" w:rsidRDefault="00061259" w:rsidP="00061259">
      <w:pPr>
        <w:jc w:val="both"/>
        <w:rPr>
          <w:rFonts w:ascii="Century Gothic" w:hAnsi="Century Gothic"/>
          <w:b/>
          <w:bCs/>
          <w:sz w:val="20"/>
          <w:szCs w:val="20"/>
        </w:rPr>
      </w:pPr>
      <w:r w:rsidRPr="00184A5F">
        <w:rPr>
          <w:rFonts w:ascii="Century Gothic" w:hAnsi="Century Gothic"/>
          <w:b/>
          <w:bCs/>
          <w:sz w:val="20"/>
          <w:szCs w:val="20"/>
        </w:rPr>
        <w:t>Universi</w:t>
      </w:r>
      <w:r>
        <w:rPr>
          <w:rFonts w:ascii="Century Gothic" w:hAnsi="Century Gothic"/>
          <w:b/>
          <w:bCs/>
          <w:sz w:val="20"/>
          <w:szCs w:val="20"/>
        </w:rPr>
        <w:t>ty Writing Requirement Outcomes</w:t>
      </w:r>
    </w:p>
    <w:p w:rsidR="00061259" w:rsidRPr="00800F57" w:rsidRDefault="00061259" w:rsidP="00594E47">
      <w:pPr>
        <w:numPr>
          <w:ilvl w:val="0"/>
          <w:numId w:val="4"/>
        </w:numPr>
        <w:spacing w:before="100" w:beforeAutospacing="1" w:after="100" w:afterAutospacing="1"/>
        <w:rPr>
          <w:rFonts w:ascii="Century Gothic" w:hAnsi="Century Gothic"/>
          <w:sz w:val="20"/>
          <w:szCs w:val="20"/>
        </w:rPr>
      </w:pPr>
      <w:r w:rsidRPr="00800F57">
        <w:rPr>
          <w:rFonts w:ascii="Century Gothic" w:hAnsi="Century Gothic"/>
          <w:sz w:val="20"/>
          <w:szCs w:val="20"/>
        </w:rPr>
        <w:t xml:space="preserve">Students will produce at least 5,000 words (including drafts, in-class writing, informal papers, and polished papers); 2,000 words of this total should be in polished papers which students have revised after receiving feedback and criticism.  </w:t>
      </w:r>
    </w:p>
    <w:p w:rsidR="00061259" w:rsidRPr="00800F57" w:rsidRDefault="00061259" w:rsidP="00061259">
      <w:pPr>
        <w:numPr>
          <w:ilvl w:val="0"/>
          <w:numId w:val="4"/>
        </w:numPr>
        <w:spacing w:before="100" w:beforeAutospacing="1" w:after="100" w:afterAutospacing="1"/>
        <w:rPr>
          <w:rFonts w:ascii="Century Gothic" w:hAnsi="Century Gothic"/>
          <w:sz w:val="20"/>
          <w:szCs w:val="20"/>
        </w:rPr>
      </w:pPr>
      <w:r w:rsidRPr="00800F57">
        <w:rPr>
          <w:rFonts w:ascii="Century Gothic" w:hAnsi="Century Gothic"/>
          <w:sz w:val="20"/>
          <w:szCs w:val="20"/>
        </w:rPr>
        <w:t xml:space="preserve">Students will practice the forms of writing and reflect upon the nature of the writing used by graduates and professionals in the discipline the course represents.  </w:t>
      </w:r>
    </w:p>
    <w:p w:rsidR="00061259" w:rsidRPr="00800F57" w:rsidRDefault="00061259" w:rsidP="00061259">
      <w:pPr>
        <w:numPr>
          <w:ilvl w:val="0"/>
          <w:numId w:val="4"/>
        </w:numPr>
        <w:spacing w:before="100" w:beforeAutospacing="1" w:after="100" w:afterAutospacing="1"/>
        <w:rPr>
          <w:rFonts w:ascii="Century Gothic" w:hAnsi="Century Gothic"/>
          <w:sz w:val="20"/>
          <w:szCs w:val="20"/>
        </w:rPr>
      </w:pPr>
      <w:r w:rsidRPr="00800F57">
        <w:rPr>
          <w:rFonts w:ascii="Century Gothic" w:hAnsi="Century Gothic"/>
          <w:sz w:val="20"/>
          <w:szCs w:val="20"/>
        </w:rPr>
        <w:t xml:space="preserve">Students will write at least one paper integrating information from more than one source, employing the appropriate documentation style for the discipline represented by the course.  </w:t>
      </w:r>
    </w:p>
    <w:p w:rsidR="00061259" w:rsidRPr="00800F57" w:rsidRDefault="00061259" w:rsidP="00061259">
      <w:pPr>
        <w:numPr>
          <w:ilvl w:val="0"/>
          <w:numId w:val="4"/>
        </w:numPr>
        <w:spacing w:before="100" w:beforeAutospacing="1" w:after="100" w:afterAutospacing="1"/>
        <w:rPr>
          <w:rFonts w:ascii="Century Gothic" w:hAnsi="Century Gothic"/>
          <w:sz w:val="20"/>
          <w:szCs w:val="20"/>
        </w:rPr>
      </w:pPr>
      <w:r w:rsidRPr="00800F57">
        <w:rPr>
          <w:rFonts w:ascii="Century Gothic" w:hAnsi="Century Gothic"/>
          <w:sz w:val="20"/>
          <w:szCs w:val="20"/>
        </w:rPr>
        <w:t xml:space="preserve">Students will draft, revise, and edit their formal written work.  </w:t>
      </w:r>
    </w:p>
    <w:p w:rsidR="00061259" w:rsidRPr="00800F57" w:rsidRDefault="00061259" w:rsidP="00061259">
      <w:pPr>
        <w:numPr>
          <w:ilvl w:val="0"/>
          <w:numId w:val="4"/>
        </w:numPr>
        <w:spacing w:before="100" w:beforeAutospacing="1" w:after="100" w:afterAutospacing="1"/>
        <w:rPr>
          <w:rFonts w:ascii="Century Gothic" w:hAnsi="Century Gothic"/>
          <w:sz w:val="20"/>
          <w:szCs w:val="20"/>
        </w:rPr>
      </w:pPr>
      <w:r w:rsidRPr="00800F57">
        <w:rPr>
          <w:rFonts w:ascii="Century Gothic" w:hAnsi="Century Gothic"/>
          <w:sz w:val="20"/>
          <w:szCs w:val="20"/>
        </w:rPr>
        <w:t xml:space="preserve">Students will seek assistance from a Writing Tutor in the Writing Lab when needed and when referred by the instructor. </w:t>
      </w:r>
    </w:p>
    <w:p w:rsidR="00061259" w:rsidRPr="00800F57" w:rsidRDefault="00061259" w:rsidP="00061259">
      <w:pPr>
        <w:rPr>
          <w:rFonts w:ascii="Century Gothic" w:hAnsi="Century Gothic"/>
          <w:b/>
          <w:sz w:val="20"/>
          <w:szCs w:val="20"/>
        </w:rPr>
      </w:pPr>
      <w:r>
        <w:rPr>
          <w:rFonts w:ascii="Century Gothic" w:hAnsi="Century Gothic"/>
          <w:sz w:val="20"/>
          <w:szCs w:val="20"/>
        </w:rPr>
        <w:t>**</w:t>
      </w:r>
      <w:r w:rsidRPr="00800F57">
        <w:rPr>
          <w:rFonts w:ascii="Century Gothic" w:hAnsi="Century Gothic"/>
          <w:sz w:val="20"/>
          <w:szCs w:val="20"/>
        </w:rPr>
        <w:t>Students must complete all UWR writing-intensive courses with a C- or better.</w:t>
      </w:r>
    </w:p>
    <w:p w:rsidR="00061259" w:rsidRPr="000566A9" w:rsidRDefault="00061259" w:rsidP="00061259">
      <w:pPr>
        <w:rPr>
          <w:rFonts w:ascii="Century Gothic" w:hAnsi="Century Gothic"/>
          <w:sz w:val="20"/>
        </w:rPr>
      </w:pPr>
    </w:p>
    <w:p w:rsidR="00061259" w:rsidRDefault="00061259" w:rsidP="00061259">
      <w:pPr>
        <w:rPr>
          <w:rFonts w:ascii="Century Gothic" w:hAnsi="Century Gothic"/>
          <w:b/>
          <w:sz w:val="20"/>
        </w:rPr>
      </w:pPr>
      <w:r w:rsidRPr="000566A9">
        <w:rPr>
          <w:rFonts w:ascii="Century Gothic" w:hAnsi="Century Gothic"/>
          <w:b/>
          <w:sz w:val="20"/>
        </w:rPr>
        <w:t>Diversity, Power, and Discrimination Outcomes</w:t>
      </w:r>
      <w:r>
        <w:rPr>
          <w:rFonts w:ascii="Century Gothic" w:hAnsi="Century Gothic"/>
          <w:b/>
          <w:sz w:val="20"/>
        </w:rPr>
        <w:t xml:space="preserve"> and Objectives</w:t>
      </w:r>
    </w:p>
    <w:p w:rsidR="00061259" w:rsidRDefault="00061259" w:rsidP="00061259">
      <w:pPr>
        <w:rPr>
          <w:rFonts w:ascii="Century Gothic" w:hAnsi="Century Gothic"/>
          <w:sz w:val="20"/>
        </w:rPr>
      </w:pPr>
      <w:r>
        <w:rPr>
          <w:rFonts w:ascii="Century Gothic" w:hAnsi="Century Gothic"/>
          <w:sz w:val="20"/>
        </w:rPr>
        <w:t xml:space="preserve">90 - </w:t>
      </w:r>
      <w:r w:rsidRPr="000566A9">
        <w:rPr>
          <w:rFonts w:ascii="Century Gothic" w:hAnsi="Century Gothic"/>
          <w:sz w:val="20"/>
        </w:rPr>
        <w:t>100% of this course is devoted to understanding issues of divers</w:t>
      </w:r>
      <w:r>
        <w:rPr>
          <w:rFonts w:ascii="Century Gothic" w:hAnsi="Century Gothic"/>
          <w:sz w:val="20"/>
        </w:rPr>
        <w:t xml:space="preserve">ity, power, and discrimination through the lens of literacy, examining ways in which historical and contemporary debates over the practice, definition, distribution, and instruction of literacy intersect with issues of race, gender, home language, region, and class. </w:t>
      </w:r>
    </w:p>
    <w:p w:rsidR="00061259" w:rsidRPr="000566A9" w:rsidRDefault="00061259" w:rsidP="00061259">
      <w:pPr>
        <w:rPr>
          <w:rFonts w:ascii="Century Gothic" w:hAnsi="Century Gothic"/>
          <w:sz w:val="20"/>
        </w:rPr>
      </w:pPr>
    </w:p>
    <w:p w:rsidR="00061259" w:rsidRPr="000566A9" w:rsidRDefault="00061259" w:rsidP="00061259">
      <w:pPr>
        <w:pStyle w:val="ColorfulList-Accent1"/>
        <w:numPr>
          <w:ilvl w:val="0"/>
          <w:numId w:val="6"/>
        </w:numPr>
        <w:spacing w:after="0" w:line="240" w:lineRule="auto"/>
        <w:rPr>
          <w:rFonts w:ascii="Century Gothic" w:hAnsi="Century Gothic"/>
          <w:sz w:val="20"/>
          <w:szCs w:val="24"/>
        </w:rPr>
      </w:pPr>
      <w:r w:rsidRPr="000566A9">
        <w:rPr>
          <w:rFonts w:ascii="Century Gothic" w:hAnsi="Century Gothic"/>
          <w:b/>
          <w:sz w:val="20"/>
          <w:szCs w:val="24"/>
        </w:rPr>
        <w:t>Objective:</w:t>
      </w:r>
      <w:r w:rsidRPr="000566A9">
        <w:rPr>
          <w:rFonts w:ascii="Century Gothic" w:hAnsi="Century Gothic"/>
          <w:sz w:val="20"/>
          <w:szCs w:val="24"/>
        </w:rPr>
        <w:t xml:space="preserve"> DPD Courses engage students in the intellectual examination of the structures, systems, and ideologies that create and sustain discrimination and the unequal distribution of power and resources in society, e.g., social, political, economic environmental, or cultural</w:t>
      </w:r>
    </w:p>
    <w:p w:rsidR="00061259" w:rsidRDefault="00061259" w:rsidP="00061259">
      <w:pPr>
        <w:pStyle w:val="ColorfulList-Accent1"/>
        <w:spacing w:after="0" w:line="240" w:lineRule="auto"/>
        <w:rPr>
          <w:rFonts w:ascii="Century Gothic" w:hAnsi="Century Gothic"/>
          <w:sz w:val="20"/>
          <w:szCs w:val="24"/>
        </w:rPr>
      </w:pPr>
      <w:r w:rsidRPr="000566A9">
        <w:rPr>
          <w:rFonts w:ascii="Century Gothic" w:hAnsi="Century Gothic"/>
          <w:b/>
          <w:sz w:val="20"/>
          <w:szCs w:val="24"/>
        </w:rPr>
        <w:t>Outcome</w:t>
      </w:r>
      <w:r w:rsidRPr="000566A9">
        <w:rPr>
          <w:rFonts w:ascii="Century Gothic" w:hAnsi="Century Gothic"/>
          <w:sz w:val="20"/>
          <w:szCs w:val="24"/>
        </w:rPr>
        <w:t>:  Students should 1) identify specific examples of unequal distribution of power and resources in a given society and 2) describe those structures, syst</w:t>
      </w:r>
      <w:r>
        <w:rPr>
          <w:rFonts w:ascii="Century Gothic" w:hAnsi="Century Gothic"/>
          <w:sz w:val="20"/>
          <w:szCs w:val="24"/>
        </w:rPr>
        <w:t xml:space="preserve">ems, and ideologies related to </w:t>
      </w:r>
      <w:r w:rsidRPr="000566A9">
        <w:rPr>
          <w:rFonts w:ascii="Century Gothic" w:hAnsi="Century Gothic"/>
          <w:sz w:val="20"/>
          <w:szCs w:val="24"/>
        </w:rPr>
        <w:t>specific examples, e.g., social, political, economic, environmental, or cultural.</w:t>
      </w:r>
    </w:p>
    <w:p w:rsidR="00061259" w:rsidRPr="000566A9" w:rsidRDefault="00061259" w:rsidP="00061259">
      <w:pPr>
        <w:pStyle w:val="ColorfulList-Accent1"/>
        <w:spacing w:after="0" w:line="240" w:lineRule="auto"/>
        <w:rPr>
          <w:rFonts w:ascii="Century Gothic" w:hAnsi="Century Gothic"/>
          <w:sz w:val="20"/>
          <w:szCs w:val="24"/>
        </w:rPr>
      </w:pPr>
    </w:p>
    <w:p w:rsidR="00061259" w:rsidRPr="000566A9" w:rsidRDefault="00061259" w:rsidP="00061259">
      <w:pPr>
        <w:pStyle w:val="ColorfulList-Accent1"/>
        <w:numPr>
          <w:ilvl w:val="0"/>
          <w:numId w:val="6"/>
        </w:numPr>
        <w:spacing w:after="0" w:line="240" w:lineRule="auto"/>
        <w:rPr>
          <w:rFonts w:ascii="Century Gothic" w:hAnsi="Century Gothic"/>
          <w:sz w:val="20"/>
          <w:szCs w:val="24"/>
        </w:rPr>
      </w:pPr>
      <w:r w:rsidRPr="000566A9">
        <w:rPr>
          <w:rFonts w:ascii="Century Gothic" w:hAnsi="Century Gothic"/>
          <w:b/>
          <w:sz w:val="20"/>
          <w:szCs w:val="24"/>
        </w:rPr>
        <w:t>Objective:</w:t>
      </w:r>
      <w:r w:rsidRPr="000566A9">
        <w:rPr>
          <w:rFonts w:ascii="Century Gothic" w:hAnsi="Century Gothic"/>
          <w:sz w:val="20"/>
          <w:szCs w:val="24"/>
        </w:rPr>
        <w:t xml:space="preserve"> DPD Courses review the causes and effects of unequal distribution of power and discrimination within the framework of particular disciplines and course content.</w:t>
      </w:r>
    </w:p>
    <w:p w:rsidR="00061259" w:rsidRDefault="00061259" w:rsidP="00061259">
      <w:pPr>
        <w:pStyle w:val="ColorfulList-Accent1"/>
        <w:spacing w:after="0" w:line="240" w:lineRule="auto"/>
        <w:rPr>
          <w:rFonts w:ascii="Century Gothic" w:hAnsi="Century Gothic"/>
          <w:sz w:val="20"/>
          <w:szCs w:val="24"/>
        </w:rPr>
      </w:pPr>
      <w:r w:rsidRPr="000566A9">
        <w:rPr>
          <w:rFonts w:ascii="Century Gothic" w:hAnsi="Century Gothic"/>
          <w:b/>
          <w:sz w:val="20"/>
          <w:szCs w:val="24"/>
        </w:rPr>
        <w:t>Outcome</w:t>
      </w:r>
      <w:r w:rsidRPr="000566A9">
        <w:rPr>
          <w:rFonts w:ascii="Century Gothic" w:hAnsi="Century Gothic"/>
          <w:sz w:val="20"/>
          <w:szCs w:val="24"/>
        </w:rPr>
        <w:t xml:space="preserve">:  Students should apply discipline-specific knowledge and concepts to </w:t>
      </w:r>
      <w:proofErr w:type="gramStart"/>
      <w:r w:rsidRPr="000566A9">
        <w:rPr>
          <w:rFonts w:ascii="Century Gothic" w:hAnsi="Century Gothic"/>
          <w:sz w:val="20"/>
          <w:szCs w:val="24"/>
        </w:rPr>
        <w:t>distinguish</w:t>
      </w:r>
      <w:proofErr w:type="gramEnd"/>
      <w:r w:rsidRPr="000566A9">
        <w:rPr>
          <w:rFonts w:ascii="Century Gothic" w:hAnsi="Century Gothic"/>
          <w:sz w:val="20"/>
          <w:szCs w:val="24"/>
        </w:rPr>
        <w:t xml:space="preserve"> between the causes and effects of the unequal distribution of power that create the conditions for discrimination.</w:t>
      </w:r>
    </w:p>
    <w:p w:rsidR="00061259" w:rsidRPr="000566A9" w:rsidRDefault="00061259" w:rsidP="00061259">
      <w:pPr>
        <w:pStyle w:val="ColorfulList-Accent1"/>
        <w:spacing w:after="0" w:line="240" w:lineRule="auto"/>
        <w:rPr>
          <w:rFonts w:ascii="Century Gothic" w:hAnsi="Century Gothic"/>
          <w:sz w:val="20"/>
          <w:szCs w:val="24"/>
        </w:rPr>
      </w:pPr>
    </w:p>
    <w:p w:rsidR="00061259" w:rsidRPr="000566A9" w:rsidRDefault="00061259" w:rsidP="00061259">
      <w:pPr>
        <w:pStyle w:val="ColorfulList-Accent1"/>
        <w:numPr>
          <w:ilvl w:val="0"/>
          <w:numId w:val="6"/>
        </w:numPr>
        <w:spacing w:after="0" w:line="240" w:lineRule="auto"/>
        <w:rPr>
          <w:rFonts w:ascii="Century Gothic" w:hAnsi="Century Gothic"/>
          <w:sz w:val="20"/>
          <w:szCs w:val="24"/>
        </w:rPr>
      </w:pPr>
      <w:r w:rsidRPr="000566A9">
        <w:rPr>
          <w:rFonts w:ascii="Century Gothic" w:hAnsi="Century Gothic"/>
          <w:b/>
          <w:sz w:val="20"/>
          <w:szCs w:val="24"/>
        </w:rPr>
        <w:t>Objective:</w:t>
      </w:r>
      <w:r w:rsidRPr="000566A9">
        <w:rPr>
          <w:rFonts w:ascii="Century Gothic" w:hAnsi="Century Gothic"/>
          <w:sz w:val="20"/>
          <w:szCs w:val="24"/>
        </w:rPr>
        <w:t xml:space="preserve"> DPD Courses provide an opportunity to examine the contributions of underrepresented groups within the framework of particular disciplines.</w:t>
      </w:r>
    </w:p>
    <w:p w:rsidR="00061259" w:rsidRPr="007B3848" w:rsidRDefault="00061259" w:rsidP="00061259">
      <w:pPr>
        <w:pStyle w:val="ColorfulList-Accent1"/>
        <w:spacing w:after="0" w:line="240" w:lineRule="auto"/>
        <w:rPr>
          <w:rFonts w:ascii="Century Gothic" w:hAnsi="Century Gothic"/>
          <w:sz w:val="20"/>
          <w:szCs w:val="24"/>
        </w:rPr>
      </w:pPr>
      <w:r w:rsidRPr="000566A9">
        <w:rPr>
          <w:rFonts w:ascii="Century Gothic" w:hAnsi="Century Gothic"/>
          <w:b/>
          <w:sz w:val="20"/>
          <w:szCs w:val="24"/>
        </w:rPr>
        <w:t>Outcome</w:t>
      </w:r>
      <w:r w:rsidRPr="000566A9">
        <w:rPr>
          <w:rFonts w:ascii="Century Gothic" w:hAnsi="Century Gothic"/>
          <w:sz w:val="20"/>
          <w:szCs w:val="24"/>
        </w:rPr>
        <w:t>:  Students should 1) apply discipline-specific knowledge and concepts to identify societal contributions of under-represented groups and 2) explain how those contributions affect and/or are affected by thinking and learning in that discipline.</w:t>
      </w:r>
    </w:p>
    <w:p w:rsidR="00061259" w:rsidRPr="000566A9" w:rsidRDefault="00061259" w:rsidP="00061259">
      <w:pPr>
        <w:rPr>
          <w:rFonts w:ascii="Century Gothic" w:hAnsi="Century Gothic"/>
          <w:sz w:val="20"/>
        </w:rPr>
      </w:pPr>
    </w:p>
    <w:p w:rsidR="00061259" w:rsidRPr="000566A9" w:rsidRDefault="00061259" w:rsidP="00061259">
      <w:pPr>
        <w:pStyle w:val="Heading1"/>
        <w:jc w:val="both"/>
        <w:rPr>
          <w:rFonts w:ascii="Century Gothic" w:hAnsi="Century Gothic"/>
          <w:szCs w:val="20"/>
        </w:rPr>
      </w:pPr>
      <w:r w:rsidRPr="000566A9">
        <w:rPr>
          <w:rFonts w:ascii="Century Gothic" w:hAnsi="Century Gothic"/>
          <w:szCs w:val="20"/>
        </w:rPr>
        <w:t xml:space="preserve">Assessment </w:t>
      </w:r>
    </w:p>
    <w:p w:rsidR="00061259" w:rsidRDefault="00061259" w:rsidP="00061259">
      <w:pPr>
        <w:rPr>
          <w:rFonts w:ascii="Century Gothic" w:hAnsi="Century Gothic"/>
          <w:sz w:val="20"/>
          <w:szCs w:val="20"/>
        </w:rPr>
      </w:pPr>
      <w:r>
        <w:rPr>
          <w:rFonts w:ascii="Century Gothic" w:hAnsi="Century Gothic"/>
          <w:sz w:val="20"/>
          <w:szCs w:val="20"/>
        </w:rPr>
        <w:t>Student</w:t>
      </w:r>
      <w:r w:rsidRPr="00F46A02">
        <w:rPr>
          <w:rFonts w:ascii="Century Gothic" w:hAnsi="Century Gothic"/>
          <w:sz w:val="20"/>
          <w:szCs w:val="20"/>
        </w:rPr>
        <w:t xml:space="preserve"> performance will be assessed through </w:t>
      </w:r>
      <w:r>
        <w:rPr>
          <w:rFonts w:ascii="Century Gothic" w:hAnsi="Century Gothic"/>
          <w:sz w:val="20"/>
          <w:szCs w:val="20"/>
        </w:rPr>
        <w:t xml:space="preserve">weekly </w:t>
      </w:r>
      <w:r w:rsidRPr="00F46A02">
        <w:rPr>
          <w:rFonts w:ascii="Century Gothic" w:hAnsi="Century Gothic"/>
          <w:sz w:val="20"/>
          <w:szCs w:val="20"/>
        </w:rPr>
        <w:t xml:space="preserve">discussion board assignments, a mid-term exam, and </w:t>
      </w:r>
      <w:r>
        <w:rPr>
          <w:rFonts w:ascii="Century Gothic" w:hAnsi="Century Gothic"/>
          <w:sz w:val="20"/>
          <w:szCs w:val="20"/>
        </w:rPr>
        <w:t xml:space="preserve">two </w:t>
      </w:r>
      <w:r w:rsidRPr="00F46A02">
        <w:rPr>
          <w:rFonts w:ascii="Century Gothic" w:hAnsi="Century Gothic"/>
          <w:sz w:val="20"/>
          <w:szCs w:val="20"/>
        </w:rPr>
        <w:t xml:space="preserve">formal written assignments. </w:t>
      </w:r>
    </w:p>
    <w:p w:rsidR="00061259" w:rsidRDefault="00061259" w:rsidP="00061259">
      <w:pPr>
        <w:rPr>
          <w:rFonts w:ascii="Century Gothic" w:hAnsi="Century Gothic"/>
          <w:sz w:val="20"/>
          <w:szCs w:val="20"/>
        </w:rPr>
      </w:pPr>
    </w:p>
    <w:p w:rsidR="00061259" w:rsidRDefault="00061259" w:rsidP="00061259">
      <w:pPr>
        <w:rPr>
          <w:rFonts w:ascii="Century Gothic" w:hAnsi="Century Gothic"/>
          <w:sz w:val="20"/>
          <w:szCs w:val="20"/>
        </w:rPr>
      </w:pPr>
      <w:r>
        <w:rPr>
          <w:rFonts w:ascii="Century Gothic" w:hAnsi="Century Gothic"/>
          <w:sz w:val="20"/>
          <w:szCs w:val="20"/>
        </w:rPr>
        <w:lastRenderedPageBreak/>
        <w:t xml:space="preserve">The discussion board will provide an opportunity to post and respond to questions about course readings posed by fellow students and instructor. In online sections of this course, it serves as a major venue for assessing students’ comprehension of course concepts, ability to apply those concepts, and developing ability to draw connections across readings and assignments. In on-campus sections, the discussion board may be replaced with in-class activities, reading responses, and discussion designed to meet the same outcomes. </w:t>
      </w:r>
    </w:p>
    <w:p w:rsidR="00061259" w:rsidRDefault="00061259" w:rsidP="00061259">
      <w:pPr>
        <w:rPr>
          <w:rFonts w:ascii="Century Gothic" w:hAnsi="Century Gothic"/>
          <w:sz w:val="20"/>
          <w:szCs w:val="20"/>
        </w:rPr>
      </w:pPr>
    </w:p>
    <w:p w:rsidR="00061259" w:rsidRDefault="00061259" w:rsidP="00061259">
      <w:pPr>
        <w:rPr>
          <w:rFonts w:ascii="Century Gothic" w:hAnsi="Century Gothic"/>
          <w:sz w:val="20"/>
          <w:szCs w:val="20"/>
        </w:rPr>
      </w:pPr>
      <w:r>
        <w:rPr>
          <w:rFonts w:ascii="Century Gothic" w:hAnsi="Century Gothic"/>
          <w:sz w:val="20"/>
          <w:szCs w:val="20"/>
        </w:rPr>
        <w:t xml:space="preserve">The midterm will include a series of short answer questions testing comprehension of major terms and concepts, as well as two single paragraph and one full-page essay questions asking students to apply these terms to specific cases read about and/or discussed in class. </w:t>
      </w:r>
    </w:p>
    <w:p w:rsidR="00061259" w:rsidRDefault="00061259" w:rsidP="00061259">
      <w:pPr>
        <w:rPr>
          <w:rFonts w:ascii="Century Gothic" w:hAnsi="Century Gothic"/>
          <w:sz w:val="20"/>
          <w:szCs w:val="20"/>
        </w:rPr>
      </w:pPr>
    </w:p>
    <w:p w:rsidR="00061259" w:rsidRDefault="00061259" w:rsidP="00061259">
      <w:pPr>
        <w:rPr>
          <w:rFonts w:ascii="Century Gothic" w:hAnsi="Century Gothic"/>
          <w:sz w:val="20"/>
          <w:szCs w:val="20"/>
        </w:rPr>
      </w:pPr>
      <w:r w:rsidRPr="00F46A02">
        <w:rPr>
          <w:rFonts w:ascii="Century Gothic" w:hAnsi="Century Gothic"/>
          <w:sz w:val="20"/>
          <w:szCs w:val="20"/>
        </w:rPr>
        <w:t>The first</w:t>
      </w:r>
      <w:r>
        <w:rPr>
          <w:rFonts w:ascii="Century Gothic" w:hAnsi="Century Gothic"/>
          <w:sz w:val="20"/>
          <w:szCs w:val="20"/>
        </w:rPr>
        <w:t xml:space="preserve"> formal written assignment</w:t>
      </w:r>
      <w:r w:rsidRPr="00F46A02">
        <w:rPr>
          <w:rFonts w:ascii="Century Gothic" w:hAnsi="Century Gothic"/>
          <w:sz w:val="20"/>
          <w:szCs w:val="20"/>
        </w:rPr>
        <w:t xml:space="preserve">, a 3 – 4 page literacy narrative, will ask </w:t>
      </w:r>
      <w:r>
        <w:rPr>
          <w:rFonts w:ascii="Century Gothic" w:hAnsi="Century Gothic"/>
          <w:sz w:val="20"/>
          <w:szCs w:val="20"/>
        </w:rPr>
        <w:t xml:space="preserve">students </w:t>
      </w:r>
      <w:r w:rsidRPr="00F46A02">
        <w:rPr>
          <w:rFonts w:ascii="Century Gothic" w:hAnsi="Century Gothic"/>
          <w:sz w:val="20"/>
          <w:szCs w:val="20"/>
        </w:rPr>
        <w:t xml:space="preserve">to reflect on </w:t>
      </w:r>
      <w:r>
        <w:rPr>
          <w:rFonts w:ascii="Century Gothic" w:hAnsi="Century Gothic"/>
          <w:sz w:val="20"/>
          <w:szCs w:val="20"/>
        </w:rPr>
        <w:t xml:space="preserve">their </w:t>
      </w:r>
      <w:r w:rsidRPr="00F46A02">
        <w:rPr>
          <w:rFonts w:ascii="Century Gothic" w:hAnsi="Century Gothic"/>
          <w:sz w:val="20"/>
          <w:szCs w:val="20"/>
        </w:rPr>
        <w:t xml:space="preserve">own literacy history and the home, school, and community contexts in which </w:t>
      </w:r>
      <w:r>
        <w:rPr>
          <w:rFonts w:ascii="Century Gothic" w:hAnsi="Century Gothic"/>
          <w:sz w:val="20"/>
          <w:szCs w:val="20"/>
        </w:rPr>
        <w:t xml:space="preserve">their </w:t>
      </w:r>
      <w:r w:rsidRPr="00F46A02">
        <w:rPr>
          <w:rFonts w:ascii="Century Gothic" w:hAnsi="Century Gothic"/>
          <w:sz w:val="20"/>
          <w:szCs w:val="20"/>
        </w:rPr>
        <w:t xml:space="preserve">views of literacy developed. </w:t>
      </w:r>
      <w:r>
        <w:rPr>
          <w:rFonts w:ascii="Century Gothic" w:hAnsi="Century Gothic"/>
          <w:sz w:val="20"/>
          <w:szCs w:val="20"/>
        </w:rPr>
        <w:t xml:space="preserve"> In doing so, it will also ask students to identify ways in which their own literacy development and ideas about literacy were and are socially and historically situated.  The narrative will be assessed according to five major criteria: critical thinking, focus, development, arrangement, and mechanics. </w:t>
      </w:r>
    </w:p>
    <w:p w:rsidR="00061259" w:rsidRDefault="00061259" w:rsidP="00061259">
      <w:pPr>
        <w:rPr>
          <w:rFonts w:ascii="Century Gothic" w:hAnsi="Century Gothic"/>
          <w:sz w:val="20"/>
          <w:szCs w:val="20"/>
        </w:rPr>
      </w:pPr>
    </w:p>
    <w:p w:rsidR="00061259" w:rsidRDefault="00061259" w:rsidP="00061259">
      <w:pPr>
        <w:rPr>
          <w:rFonts w:ascii="Century Gothic" w:hAnsi="Century Gothic"/>
          <w:sz w:val="20"/>
          <w:szCs w:val="20"/>
        </w:rPr>
      </w:pPr>
      <w:r>
        <w:rPr>
          <w:rFonts w:ascii="Century Gothic" w:hAnsi="Century Gothic"/>
          <w:sz w:val="20"/>
          <w:szCs w:val="20"/>
        </w:rPr>
        <w:t xml:space="preserve">The second formal written assignment will require students to research and take a position on a current literacy-related controversy in the U.S. informed by competing perspectives on race, gender, home language, region, or class, or with significant implications for distributions of literacy resources across racial, gender, linguistic, regional, or economic lines. The project will include a five-source annotated bibliography, an 8 - 10-page final paper, and a reflective letter describing how the work relates to the outcomes of the course. </w:t>
      </w:r>
    </w:p>
    <w:p w:rsidR="00061259" w:rsidRDefault="00061259" w:rsidP="00061259">
      <w:pPr>
        <w:rPr>
          <w:rFonts w:ascii="Century Gothic" w:hAnsi="Century Gothic"/>
          <w:sz w:val="20"/>
          <w:szCs w:val="20"/>
        </w:rPr>
      </w:pPr>
    </w:p>
    <w:p w:rsidR="00061259" w:rsidRPr="00AF00B6" w:rsidRDefault="00061259" w:rsidP="00061259">
      <w:pPr>
        <w:rPr>
          <w:rFonts w:ascii="Century Gothic" w:hAnsi="Century Gothic"/>
          <w:b/>
          <w:sz w:val="20"/>
          <w:szCs w:val="20"/>
        </w:rPr>
      </w:pPr>
      <w:r w:rsidRPr="00AF00B6">
        <w:rPr>
          <w:rFonts w:ascii="Century Gothic" w:hAnsi="Century Gothic"/>
          <w:b/>
          <w:sz w:val="20"/>
          <w:szCs w:val="20"/>
        </w:rPr>
        <w:t>Grading</w:t>
      </w:r>
    </w:p>
    <w:p w:rsidR="00061259" w:rsidRPr="00F46A02" w:rsidRDefault="00061259" w:rsidP="00061259">
      <w:pPr>
        <w:rPr>
          <w:rFonts w:ascii="Century Gothic" w:hAnsi="Century Gothic"/>
          <w:sz w:val="20"/>
          <w:szCs w:val="20"/>
        </w:rPr>
      </w:pPr>
      <w:r w:rsidRPr="00F46A02">
        <w:rPr>
          <w:rFonts w:ascii="Century Gothic" w:hAnsi="Century Gothic"/>
          <w:sz w:val="20"/>
          <w:szCs w:val="20"/>
        </w:rPr>
        <w:t>Literacy narrative</w:t>
      </w:r>
      <w:r>
        <w:rPr>
          <w:rFonts w:ascii="Century Gothic" w:hAnsi="Century Gothic"/>
          <w:sz w:val="20"/>
          <w:szCs w:val="20"/>
        </w:rPr>
        <w:t xml:space="preserve"> (Course learning outcomes 2, 5); (DPD outcome 2)</w:t>
      </w:r>
      <w:r w:rsidRPr="00F46A02">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20</w:t>
      </w:r>
      <w:r w:rsidRPr="00F46A02">
        <w:rPr>
          <w:rFonts w:ascii="Century Gothic" w:hAnsi="Century Gothic"/>
          <w:sz w:val="20"/>
          <w:szCs w:val="20"/>
        </w:rPr>
        <w:t>%</w:t>
      </w:r>
    </w:p>
    <w:p w:rsidR="00061259" w:rsidRPr="00F46A02" w:rsidRDefault="00061259" w:rsidP="00061259">
      <w:pPr>
        <w:rPr>
          <w:rFonts w:ascii="Century Gothic" w:hAnsi="Century Gothic"/>
          <w:sz w:val="20"/>
          <w:szCs w:val="20"/>
        </w:rPr>
      </w:pPr>
      <w:r w:rsidRPr="00F46A02">
        <w:rPr>
          <w:rFonts w:ascii="Century Gothic" w:hAnsi="Century Gothic"/>
          <w:sz w:val="20"/>
          <w:szCs w:val="20"/>
        </w:rPr>
        <w:t>Discussion board</w:t>
      </w:r>
      <w:r>
        <w:rPr>
          <w:rFonts w:ascii="Century Gothic" w:hAnsi="Century Gothic"/>
          <w:sz w:val="20"/>
          <w:szCs w:val="20"/>
        </w:rPr>
        <w:t xml:space="preserve"> (outcomes 1, 2, 3, 4, 5, 6); (DPD outcomes 1, 2, 3)</w:t>
      </w:r>
      <w:r w:rsidRPr="00F46A02">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20</w:t>
      </w:r>
      <w:r w:rsidRPr="00F46A02">
        <w:rPr>
          <w:rFonts w:ascii="Century Gothic" w:hAnsi="Century Gothic"/>
          <w:sz w:val="20"/>
          <w:szCs w:val="20"/>
        </w:rPr>
        <w:t>%</w:t>
      </w:r>
    </w:p>
    <w:p w:rsidR="00061259" w:rsidRPr="00F46A02" w:rsidRDefault="00061259" w:rsidP="00061259">
      <w:pPr>
        <w:rPr>
          <w:rFonts w:ascii="Century Gothic" w:hAnsi="Century Gothic"/>
          <w:sz w:val="20"/>
          <w:szCs w:val="20"/>
        </w:rPr>
      </w:pPr>
      <w:r w:rsidRPr="00F46A02">
        <w:rPr>
          <w:rFonts w:ascii="Century Gothic" w:hAnsi="Century Gothic"/>
          <w:sz w:val="20"/>
          <w:szCs w:val="20"/>
        </w:rPr>
        <w:t>Midterm exam</w:t>
      </w:r>
      <w:r>
        <w:rPr>
          <w:rFonts w:ascii="Century Gothic" w:hAnsi="Century Gothic"/>
          <w:sz w:val="20"/>
          <w:szCs w:val="20"/>
        </w:rPr>
        <w:t xml:space="preserve"> (outcomes 1, 3, 5, 6); (DPD outcomes 1, 3)</w:t>
      </w:r>
      <w:r w:rsidRPr="00F46A02">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20</w:t>
      </w:r>
      <w:r w:rsidRPr="00F46A02">
        <w:rPr>
          <w:rFonts w:ascii="Century Gothic" w:hAnsi="Century Gothic"/>
          <w:sz w:val="20"/>
          <w:szCs w:val="20"/>
        </w:rPr>
        <w:t>%</w:t>
      </w:r>
    </w:p>
    <w:p w:rsidR="00061259" w:rsidRPr="00F46A02" w:rsidRDefault="00061259" w:rsidP="00061259">
      <w:pPr>
        <w:rPr>
          <w:rFonts w:ascii="Century Gothic" w:hAnsi="Century Gothic"/>
          <w:sz w:val="20"/>
          <w:szCs w:val="20"/>
        </w:rPr>
      </w:pPr>
      <w:r w:rsidRPr="00F46A02">
        <w:rPr>
          <w:rFonts w:ascii="Century Gothic" w:hAnsi="Century Gothic"/>
          <w:sz w:val="20"/>
          <w:szCs w:val="20"/>
        </w:rPr>
        <w:t>Research</w:t>
      </w:r>
      <w:r>
        <w:rPr>
          <w:rFonts w:ascii="Century Gothic" w:hAnsi="Century Gothic"/>
          <w:sz w:val="20"/>
          <w:szCs w:val="20"/>
        </w:rPr>
        <w:t xml:space="preserve"> project </w:t>
      </w:r>
      <w:r w:rsidRPr="00F46A02">
        <w:rPr>
          <w:rFonts w:ascii="Century Gothic" w:hAnsi="Century Gothic"/>
          <w:sz w:val="20"/>
          <w:szCs w:val="20"/>
        </w:rPr>
        <w:t>and reflective letter</w:t>
      </w:r>
      <w:r>
        <w:rPr>
          <w:rFonts w:ascii="Century Gothic" w:hAnsi="Century Gothic"/>
          <w:sz w:val="20"/>
          <w:szCs w:val="20"/>
        </w:rPr>
        <w:t xml:space="preserve"> (outcomes 2, 4, 5, 6, 7); (DPD outcomes 1, 2)</w:t>
      </w:r>
      <w:r w:rsidRPr="00F46A02">
        <w:rPr>
          <w:rFonts w:ascii="Century Gothic" w:hAnsi="Century Gothic"/>
          <w:sz w:val="20"/>
          <w:szCs w:val="20"/>
        </w:rPr>
        <w:t xml:space="preserve">: </w:t>
      </w:r>
      <w:r>
        <w:rPr>
          <w:rFonts w:ascii="Century Gothic" w:hAnsi="Century Gothic"/>
          <w:sz w:val="20"/>
          <w:szCs w:val="20"/>
        </w:rPr>
        <w:tab/>
        <w:t>40</w:t>
      </w:r>
      <w:r w:rsidRPr="00F46A02">
        <w:rPr>
          <w:rFonts w:ascii="Century Gothic" w:hAnsi="Century Gothic"/>
          <w:sz w:val="20"/>
          <w:szCs w:val="20"/>
        </w:rPr>
        <w:t>%</w:t>
      </w:r>
    </w:p>
    <w:p w:rsidR="00061259" w:rsidRDefault="00061259" w:rsidP="00061259">
      <w:pPr>
        <w:jc w:val="both"/>
        <w:rPr>
          <w:rFonts w:ascii="Century Gothic" w:hAnsi="Century Gothic"/>
          <w:bCs/>
          <w:color w:val="FF00FF"/>
          <w:sz w:val="20"/>
          <w:szCs w:val="20"/>
        </w:rPr>
      </w:pPr>
      <w:bookmarkStart w:id="0" w:name="_GoBack"/>
      <w:bookmarkEnd w:id="0"/>
    </w:p>
    <w:p w:rsidR="00061259" w:rsidRPr="008C2B48" w:rsidRDefault="00061259" w:rsidP="00061259">
      <w:pPr>
        <w:jc w:val="both"/>
        <w:rPr>
          <w:rFonts w:ascii="Century Gothic" w:hAnsi="Century Gothic"/>
          <w:b/>
          <w:bCs/>
          <w:sz w:val="20"/>
          <w:szCs w:val="20"/>
        </w:rPr>
      </w:pPr>
      <w:r w:rsidRPr="008C2B48">
        <w:rPr>
          <w:rFonts w:ascii="Century Gothic" w:hAnsi="Century Gothic"/>
          <w:b/>
          <w:bCs/>
          <w:sz w:val="20"/>
          <w:szCs w:val="20"/>
        </w:rPr>
        <w:t>Policies and Expectations</w:t>
      </w:r>
    </w:p>
    <w:p w:rsidR="00061259" w:rsidRPr="0050100E" w:rsidRDefault="00061259" w:rsidP="00061259">
      <w:pPr>
        <w:rPr>
          <w:rFonts w:ascii="Century Gothic" w:hAnsi="Century Gothic"/>
          <w:sz w:val="22"/>
          <w:szCs w:val="22"/>
        </w:rPr>
      </w:pPr>
    </w:p>
    <w:p w:rsidR="00061259" w:rsidRPr="00A31556" w:rsidRDefault="00061259" w:rsidP="00061259">
      <w:pPr>
        <w:rPr>
          <w:rFonts w:ascii="Century Gothic" w:hAnsi="Century Gothic" w:cs="Courier New"/>
          <w:sz w:val="20"/>
          <w:szCs w:val="20"/>
        </w:rPr>
      </w:pPr>
      <w:r w:rsidRPr="008C2B48">
        <w:rPr>
          <w:rFonts w:ascii="Century Gothic" w:hAnsi="Century Gothic" w:cs="Tahoma"/>
          <w:i/>
          <w:sz w:val="20"/>
          <w:szCs w:val="20"/>
        </w:rPr>
        <w:t>Contribution to class</w:t>
      </w:r>
      <w:r w:rsidRPr="008C2B48">
        <w:rPr>
          <w:rFonts w:ascii="Century Gothic" w:hAnsi="Century Gothic" w:cs="Courier New"/>
          <w:i/>
          <w:sz w:val="20"/>
          <w:szCs w:val="20"/>
        </w:rPr>
        <w:t>:</w:t>
      </w:r>
      <w:r>
        <w:rPr>
          <w:rFonts w:ascii="Century Gothic" w:hAnsi="Century Gothic" w:cs="Courier New"/>
          <w:sz w:val="20"/>
          <w:szCs w:val="20"/>
        </w:rPr>
        <w:t xml:space="preserve"> Attendance, preparation, and active participation are critical to the success of this class. Students are expected to complete readings, discussion board posts, and other assignments on time, and to make an effort to </w:t>
      </w:r>
      <w:r w:rsidRPr="00A31556">
        <w:rPr>
          <w:rFonts w:ascii="Century Gothic" w:hAnsi="Century Gothic" w:cs="Courier New"/>
          <w:sz w:val="20"/>
          <w:szCs w:val="20"/>
        </w:rPr>
        <w:t>contribute</w:t>
      </w:r>
      <w:r>
        <w:rPr>
          <w:rFonts w:ascii="Century Gothic" w:hAnsi="Century Gothic" w:cs="Courier New"/>
          <w:sz w:val="20"/>
          <w:szCs w:val="20"/>
        </w:rPr>
        <w:t xml:space="preserve"> meaningfully to classmates</w:t>
      </w:r>
      <w:r w:rsidRPr="00A31556">
        <w:rPr>
          <w:rFonts w:ascii="Century Gothic" w:hAnsi="Century Gothic" w:cs="Courier New"/>
          <w:sz w:val="20"/>
          <w:szCs w:val="20"/>
        </w:rPr>
        <w:t xml:space="preserve">’ learning as well as </w:t>
      </w:r>
      <w:r>
        <w:rPr>
          <w:rFonts w:ascii="Century Gothic" w:hAnsi="Century Gothic" w:cs="Courier New"/>
          <w:sz w:val="20"/>
          <w:szCs w:val="20"/>
        </w:rPr>
        <w:t xml:space="preserve">their </w:t>
      </w:r>
      <w:r w:rsidRPr="00A31556">
        <w:rPr>
          <w:rFonts w:ascii="Century Gothic" w:hAnsi="Century Gothic" w:cs="Courier New"/>
          <w:sz w:val="20"/>
          <w:szCs w:val="20"/>
        </w:rPr>
        <w:t xml:space="preserve">own. </w:t>
      </w:r>
    </w:p>
    <w:p w:rsidR="00061259" w:rsidRPr="00A31556" w:rsidRDefault="00061259" w:rsidP="00061259">
      <w:pPr>
        <w:rPr>
          <w:rFonts w:ascii="Century Gothic" w:hAnsi="Century Gothic" w:cs="Courier New"/>
          <w:sz w:val="20"/>
          <w:szCs w:val="20"/>
        </w:rPr>
      </w:pPr>
    </w:p>
    <w:p w:rsidR="00061259" w:rsidRPr="0060177A" w:rsidRDefault="00061259" w:rsidP="00061259">
      <w:pPr>
        <w:rPr>
          <w:rFonts w:ascii="Century Gothic" w:hAnsi="Century Gothic" w:cs="Courier New"/>
          <w:b/>
          <w:sz w:val="20"/>
          <w:szCs w:val="20"/>
        </w:rPr>
      </w:pPr>
      <w:r w:rsidRPr="008C2B48">
        <w:rPr>
          <w:rFonts w:ascii="Century Gothic" w:hAnsi="Century Gothic" w:cs="Courier New"/>
          <w:i/>
          <w:sz w:val="20"/>
          <w:szCs w:val="20"/>
        </w:rPr>
        <w:t>Late work:</w:t>
      </w:r>
      <w:r>
        <w:rPr>
          <w:rFonts w:ascii="Century Gothic" w:hAnsi="Century Gothic" w:cs="Courier New"/>
          <w:sz w:val="20"/>
          <w:szCs w:val="20"/>
        </w:rPr>
        <w:t xml:space="preserve"> </w:t>
      </w:r>
      <w:r w:rsidRPr="001B234F">
        <w:rPr>
          <w:rFonts w:ascii="Century Gothic" w:hAnsi="Century Gothic" w:cs="Courier New"/>
          <w:sz w:val="20"/>
          <w:szCs w:val="20"/>
        </w:rPr>
        <w:t>Formal papers</w:t>
      </w:r>
      <w:r w:rsidRPr="00A31556">
        <w:rPr>
          <w:rFonts w:ascii="Century Gothic" w:hAnsi="Century Gothic" w:cs="Courier New"/>
          <w:sz w:val="20"/>
          <w:szCs w:val="20"/>
        </w:rPr>
        <w:t xml:space="preserve"> </w:t>
      </w:r>
      <w:r>
        <w:rPr>
          <w:rFonts w:ascii="Century Gothic" w:hAnsi="Century Gothic" w:cs="Courier New"/>
          <w:sz w:val="20"/>
          <w:szCs w:val="20"/>
        </w:rPr>
        <w:t xml:space="preserve">will </w:t>
      </w:r>
      <w:r w:rsidRPr="00A31556">
        <w:rPr>
          <w:rFonts w:ascii="Century Gothic" w:hAnsi="Century Gothic" w:cs="Courier New"/>
          <w:sz w:val="20"/>
          <w:szCs w:val="20"/>
        </w:rPr>
        <w:t xml:space="preserve">lose one </w:t>
      </w:r>
      <w:r>
        <w:rPr>
          <w:rFonts w:ascii="Century Gothic" w:hAnsi="Century Gothic" w:cs="Courier New"/>
          <w:sz w:val="20"/>
          <w:szCs w:val="20"/>
        </w:rPr>
        <w:t xml:space="preserve">full </w:t>
      </w:r>
      <w:r w:rsidRPr="00A31556">
        <w:rPr>
          <w:rFonts w:ascii="Century Gothic" w:hAnsi="Century Gothic" w:cs="Courier New"/>
          <w:sz w:val="20"/>
          <w:szCs w:val="20"/>
        </w:rPr>
        <w:t xml:space="preserve">letter grade for each day they are late. </w:t>
      </w:r>
      <w:r>
        <w:rPr>
          <w:rFonts w:ascii="Century Gothic" w:hAnsi="Century Gothic" w:cs="Courier New"/>
          <w:sz w:val="20"/>
          <w:szCs w:val="20"/>
        </w:rPr>
        <w:t>Except in extreme circumstances, discussion board assignments posted after the due date will receive no credit</w:t>
      </w:r>
      <w:r w:rsidRPr="00A31556">
        <w:rPr>
          <w:rFonts w:ascii="Century Gothic" w:hAnsi="Century Gothic" w:cs="Courier New"/>
          <w:sz w:val="20"/>
          <w:szCs w:val="20"/>
        </w:rPr>
        <w:t>.</w:t>
      </w:r>
    </w:p>
    <w:p w:rsidR="00061259" w:rsidRPr="00A31556" w:rsidRDefault="00061259" w:rsidP="00061259">
      <w:pPr>
        <w:rPr>
          <w:rFonts w:ascii="Century Gothic" w:hAnsi="Century Gothic" w:cs="Courier New"/>
          <w:b/>
          <w:sz w:val="20"/>
          <w:szCs w:val="20"/>
        </w:rPr>
      </w:pPr>
    </w:p>
    <w:p w:rsidR="00061259" w:rsidRDefault="00061259" w:rsidP="00061259">
      <w:pPr>
        <w:rPr>
          <w:rFonts w:ascii="Century Gothic" w:hAnsi="Century Gothic" w:cs="Courier New"/>
          <w:sz w:val="20"/>
          <w:szCs w:val="20"/>
        </w:rPr>
      </w:pPr>
      <w:r w:rsidRPr="008C2B48">
        <w:rPr>
          <w:rFonts w:ascii="Century Gothic" w:hAnsi="Century Gothic" w:cs="Courier New"/>
          <w:i/>
          <w:sz w:val="20"/>
          <w:szCs w:val="20"/>
        </w:rPr>
        <w:t>Academic support and accommodations:</w:t>
      </w:r>
      <w:r>
        <w:rPr>
          <w:rFonts w:ascii="Century Gothic" w:hAnsi="Century Gothic" w:cs="Courier New"/>
          <w:b/>
          <w:sz w:val="20"/>
          <w:szCs w:val="20"/>
        </w:rPr>
        <w:t xml:space="preserve"> </w:t>
      </w:r>
      <w:r>
        <w:rPr>
          <w:rFonts w:ascii="Century Gothic" w:hAnsi="Century Gothic" w:cs="Courier New"/>
          <w:sz w:val="20"/>
          <w:szCs w:val="20"/>
        </w:rPr>
        <w:t>Students are</w:t>
      </w:r>
      <w:r w:rsidRPr="00A31556">
        <w:rPr>
          <w:rFonts w:ascii="Century Gothic" w:hAnsi="Century Gothic" w:cs="Courier New"/>
          <w:sz w:val="20"/>
          <w:szCs w:val="20"/>
        </w:rPr>
        <w:t xml:space="preserve"> strongly encoura</w:t>
      </w:r>
      <w:r>
        <w:rPr>
          <w:rFonts w:ascii="Century Gothic" w:hAnsi="Century Gothic" w:cs="Courier New"/>
          <w:sz w:val="20"/>
          <w:szCs w:val="20"/>
        </w:rPr>
        <w:t xml:space="preserve">ged to take advantage of the resources available to them as EOU students, including the Writing Center, Disability Services, office hours, and one another. </w:t>
      </w:r>
    </w:p>
    <w:p w:rsidR="00061259" w:rsidRPr="00387FBD" w:rsidRDefault="00061259" w:rsidP="00061259">
      <w:pPr>
        <w:rPr>
          <w:rFonts w:ascii="Century Gothic" w:hAnsi="Century Gothic"/>
          <w:bCs/>
          <w:sz w:val="20"/>
          <w:szCs w:val="20"/>
        </w:rPr>
      </w:pPr>
    </w:p>
    <w:p w:rsidR="00061259" w:rsidRDefault="00061259" w:rsidP="00061259">
      <w:pPr>
        <w:rPr>
          <w:rFonts w:ascii="Century Gothic" w:hAnsi="Century Gothic"/>
          <w:sz w:val="20"/>
          <w:szCs w:val="20"/>
        </w:rPr>
      </w:pPr>
      <w:r w:rsidRPr="00410299">
        <w:rPr>
          <w:rFonts w:ascii="Century Gothic" w:hAnsi="Century Gothic"/>
          <w:bCs/>
          <w:i/>
          <w:sz w:val="20"/>
          <w:szCs w:val="20"/>
        </w:rPr>
        <w:t>Statement on Americans with Disabilities:</w:t>
      </w:r>
      <w:r>
        <w:rPr>
          <w:rFonts w:ascii="Century Gothic" w:hAnsi="Century Gothic"/>
          <w:bCs/>
          <w:i/>
          <w:sz w:val="20"/>
          <w:szCs w:val="20"/>
        </w:rPr>
        <w:t xml:space="preserve">  </w:t>
      </w:r>
      <w:r w:rsidRPr="00387FBD">
        <w:rPr>
          <w:rFonts w:ascii="Century Gothic" w:hAnsi="Century Gothic"/>
          <w:sz w:val="20"/>
          <w:szCs w:val="20"/>
        </w:rPr>
        <w:t xml:space="preserve">If you have a documented disability or suspect that you have a learning problem and need accommodations, please contact the Disability Services Program in </w:t>
      </w:r>
      <w:proofErr w:type="spellStart"/>
      <w:r w:rsidRPr="00387FBD">
        <w:rPr>
          <w:rFonts w:ascii="Century Gothic" w:hAnsi="Century Gothic"/>
          <w:sz w:val="20"/>
          <w:szCs w:val="20"/>
        </w:rPr>
        <w:t>Loso</w:t>
      </w:r>
      <w:proofErr w:type="spellEnd"/>
      <w:r w:rsidRPr="00387FBD">
        <w:rPr>
          <w:rFonts w:ascii="Century Gothic" w:hAnsi="Century Gothic"/>
          <w:sz w:val="20"/>
          <w:szCs w:val="20"/>
        </w:rPr>
        <w:t xml:space="preserve"> Hall 234. Telephone: </w:t>
      </w:r>
      <w:r>
        <w:rPr>
          <w:rFonts w:ascii="Century Gothic" w:hAnsi="Century Gothic"/>
          <w:sz w:val="20"/>
          <w:szCs w:val="20"/>
        </w:rPr>
        <w:t>541-</w:t>
      </w:r>
      <w:r w:rsidRPr="00387FBD">
        <w:rPr>
          <w:rFonts w:ascii="Century Gothic" w:hAnsi="Century Gothic"/>
          <w:sz w:val="20"/>
          <w:szCs w:val="20"/>
        </w:rPr>
        <w:t>962-3081.</w:t>
      </w:r>
    </w:p>
    <w:p w:rsidR="00061259" w:rsidRDefault="00061259" w:rsidP="00061259">
      <w:pPr>
        <w:rPr>
          <w:rFonts w:ascii="Century Gothic" w:hAnsi="Century Gothic"/>
          <w:sz w:val="20"/>
          <w:szCs w:val="20"/>
        </w:rPr>
      </w:pPr>
    </w:p>
    <w:p w:rsidR="00061259" w:rsidRPr="00410299" w:rsidRDefault="00061259" w:rsidP="00061259">
      <w:pPr>
        <w:rPr>
          <w:rFonts w:ascii="Century Gothic" w:hAnsi="Century Gothic"/>
          <w:bCs/>
          <w:i/>
          <w:sz w:val="20"/>
          <w:szCs w:val="20"/>
        </w:rPr>
      </w:pPr>
      <w:r w:rsidRPr="00410299">
        <w:rPr>
          <w:rFonts w:ascii="Century Gothic" w:hAnsi="Century Gothic"/>
          <w:bCs/>
          <w:i/>
          <w:sz w:val="20"/>
          <w:szCs w:val="20"/>
        </w:rPr>
        <w:t>Statement on Academic Misconduct:</w:t>
      </w:r>
      <w:r>
        <w:rPr>
          <w:rFonts w:ascii="Century Gothic" w:hAnsi="Century Gothic"/>
          <w:bCs/>
          <w:i/>
          <w:sz w:val="20"/>
          <w:szCs w:val="20"/>
        </w:rPr>
        <w:t xml:space="preserve">  </w:t>
      </w:r>
      <w:r w:rsidRPr="00387FBD">
        <w:rPr>
          <w:rFonts w:ascii="Century Gothic" w:hAnsi="Century Gothic"/>
          <w:sz w:val="20"/>
          <w:szCs w:val="20"/>
        </w:rPr>
        <w:t xml:space="preserve">Eastern Oregon University places a high value upon the integrity of its student scholars. Any student found guilty of an act of academic misconduct </w:t>
      </w:r>
      <w:r w:rsidRPr="00387FBD">
        <w:rPr>
          <w:rFonts w:ascii="Century Gothic" w:hAnsi="Century Gothic"/>
          <w:sz w:val="20"/>
          <w:szCs w:val="20"/>
        </w:rPr>
        <w:lastRenderedPageBreak/>
        <w:t xml:space="preserve">(including, but not limited to, cheating, plagiarism, or theft of an examination or supplies) may be subject to having his or her grade reduced in the course in question, being placed on probation or suspended from the University, or being expelled from the University—or a combination of these.   Please see Student Handbook at: </w:t>
      </w:r>
      <w:hyperlink r:id="rId8" w:history="1">
        <w:r w:rsidRPr="00387FBD">
          <w:rPr>
            <w:rStyle w:val="Hyperlink"/>
            <w:rFonts w:ascii="Century Gothic" w:hAnsi="Century Gothic"/>
            <w:i/>
            <w:iCs/>
            <w:sz w:val="20"/>
            <w:szCs w:val="20"/>
          </w:rPr>
          <w:t>http://www.eou.edu/saffairs/handbook/honest.html</w:t>
        </w:r>
      </w:hyperlink>
    </w:p>
    <w:p w:rsidR="00061259" w:rsidRPr="00410299" w:rsidRDefault="00061259" w:rsidP="00061259">
      <w:pPr>
        <w:rPr>
          <w:rFonts w:ascii="Century Gothic" w:hAnsi="Century Gothic"/>
          <w:bCs/>
          <w:i/>
          <w:sz w:val="20"/>
          <w:szCs w:val="20"/>
        </w:rPr>
      </w:pPr>
    </w:p>
    <w:p w:rsidR="00061259" w:rsidRPr="00387FBD" w:rsidRDefault="00061259" w:rsidP="00061259">
      <w:pPr>
        <w:jc w:val="both"/>
        <w:rPr>
          <w:rFonts w:ascii="Century Gothic" w:hAnsi="Century Gothic"/>
          <w:bCs/>
          <w:sz w:val="20"/>
          <w:szCs w:val="20"/>
        </w:rPr>
      </w:pPr>
    </w:p>
    <w:p w:rsidR="00061259" w:rsidRPr="00184A5F" w:rsidRDefault="00061259" w:rsidP="00061259">
      <w:pPr>
        <w:jc w:val="both"/>
        <w:rPr>
          <w:rFonts w:ascii="Century Gothic" w:hAnsi="Century Gothic"/>
          <w:bCs/>
          <w:sz w:val="20"/>
          <w:szCs w:val="20"/>
        </w:rPr>
      </w:pPr>
      <w:r w:rsidRPr="00184A5F">
        <w:rPr>
          <w:rFonts w:ascii="Century Gothic" w:hAnsi="Century Gothic"/>
          <w:b/>
          <w:bCs/>
          <w:sz w:val="20"/>
          <w:szCs w:val="20"/>
        </w:rPr>
        <w:t xml:space="preserve">Syllabus Prepared By: </w:t>
      </w:r>
      <w:r>
        <w:rPr>
          <w:rFonts w:ascii="Century Gothic" w:hAnsi="Century Gothic"/>
          <w:bCs/>
          <w:sz w:val="20"/>
          <w:szCs w:val="20"/>
        </w:rPr>
        <w:t>Cori Brewster, EOU English/Writing Department</w:t>
      </w:r>
    </w:p>
    <w:p w:rsidR="00061259" w:rsidRPr="00387FBD" w:rsidRDefault="00061259" w:rsidP="00061259">
      <w:pPr>
        <w:jc w:val="both"/>
        <w:rPr>
          <w:rFonts w:ascii="Century Gothic" w:hAnsi="Century Gothic"/>
          <w:bCs/>
          <w:sz w:val="20"/>
          <w:szCs w:val="20"/>
        </w:rPr>
      </w:pPr>
    </w:p>
    <w:p w:rsidR="00061259" w:rsidRPr="00F62051" w:rsidRDefault="00061259" w:rsidP="00061259">
      <w:pPr>
        <w:rPr>
          <w:rFonts w:ascii="Century Gothic" w:hAnsi="Century Gothic"/>
          <w:b/>
          <w:sz w:val="20"/>
          <w:szCs w:val="20"/>
        </w:rPr>
      </w:pPr>
      <w:r>
        <w:rPr>
          <w:rFonts w:ascii="Century Gothic" w:hAnsi="Century Gothic"/>
          <w:b/>
          <w:bCs/>
          <w:sz w:val="20"/>
          <w:szCs w:val="20"/>
        </w:rPr>
        <w:t>Updated</w:t>
      </w:r>
      <w:r w:rsidRPr="00184A5F">
        <w:rPr>
          <w:rFonts w:ascii="Century Gothic" w:hAnsi="Century Gothic"/>
          <w:b/>
          <w:bCs/>
          <w:sz w:val="20"/>
          <w:szCs w:val="20"/>
        </w:rPr>
        <w:t>:</w:t>
      </w:r>
      <w:r>
        <w:rPr>
          <w:rFonts w:ascii="Century Gothic" w:hAnsi="Century Gothic"/>
          <w:bCs/>
          <w:sz w:val="20"/>
          <w:szCs w:val="20"/>
        </w:rPr>
        <w:t xml:space="preserve"> February 26, 2013</w:t>
      </w:r>
      <w:r w:rsidRPr="00387FBD">
        <w:rPr>
          <w:rFonts w:ascii="Century Gothic" w:hAnsi="Century Gothic"/>
          <w:bCs/>
          <w:sz w:val="20"/>
          <w:szCs w:val="20"/>
        </w:rPr>
        <w:tab/>
      </w:r>
      <w:r w:rsidRPr="00387FBD">
        <w:rPr>
          <w:rFonts w:ascii="Century Gothic" w:hAnsi="Century Gothic"/>
          <w:bCs/>
          <w:sz w:val="20"/>
          <w:szCs w:val="20"/>
        </w:rPr>
        <w:tab/>
      </w:r>
      <w:r w:rsidRPr="00387FBD">
        <w:rPr>
          <w:rFonts w:ascii="Century Gothic" w:hAnsi="Century Gothic"/>
          <w:bCs/>
          <w:sz w:val="20"/>
          <w:szCs w:val="20"/>
        </w:rPr>
        <w:tab/>
      </w:r>
      <w:r w:rsidRPr="00387FBD">
        <w:rPr>
          <w:rFonts w:ascii="Century Gothic" w:hAnsi="Century Gothic"/>
          <w:bCs/>
          <w:sz w:val="20"/>
          <w:szCs w:val="20"/>
        </w:rPr>
        <w:tab/>
      </w:r>
      <w:r w:rsidRPr="00387FBD">
        <w:rPr>
          <w:rFonts w:ascii="Century Gothic" w:hAnsi="Century Gothic"/>
          <w:bCs/>
          <w:sz w:val="20"/>
          <w:szCs w:val="20"/>
        </w:rPr>
        <w:tab/>
      </w:r>
      <w:r w:rsidRPr="00387FBD">
        <w:rPr>
          <w:rFonts w:ascii="Century Gothic" w:hAnsi="Century Gothic"/>
          <w:bCs/>
          <w:sz w:val="20"/>
          <w:szCs w:val="20"/>
        </w:rPr>
        <w:tab/>
      </w:r>
      <w:r w:rsidRPr="00387FBD">
        <w:rPr>
          <w:rFonts w:ascii="Century Gothic" w:hAnsi="Century Gothic"/>
          <w:bCs/>
          <w:sz w:val="20"/>
          <w:szCs w:val="20"/>
        </w:rPr>
        <w:tab/>
      </w:r>
      <w:r w:rsidRPr="00387FBD">
        <w:rPr>
          <w:rFonts w:ascii="Century Gothic" w:hAnsi="Century Gothic"/>
          <w:bCs/>
          <w:sz w:val="20"/>
          <w:szCs w:val="20"/>
        </w:rPr>
        <w:tab/>
      </w:r>
      <w:r>
        <w:rPr>
          <w:rFonts w:ascii="Century Gothic" w:hAnsi="Century Gothic"/>
          <w:b/>
          <w:sz w:val="22"/>
          <w:szCs w:val="22"/>
        </w:rPr>
        <w:br w:type="page"/>
      </w:r>
      <w:r w:rsidRPr="003F7C38">
        <w:rPr>
          <w:rFonts w:ascii="Century Gothic" w:hAnsi="Century Gothic"/>
          <w:b/>
          <w:sz w:val="20"/>
          <w:szCs w:val="20"/>
        </w:rPr>
        <w:lastRenderedPageBreak/>
        <w:t>Course schedule</w:t>
      </w:r>
      <w:r>
        <w:rPr>
          <w:rFonts w:ascii="Century Gothic" w:hAnsi="Century Gothic"/>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600"/>
        <w:gridCol w:w="4500"/>
      </w:tblGrid>
      <w:tr w:rsidR="00061259" w:rsidRPr="001446F0">
        <w:tc>
          <w:tcPr>
            <w:tcW w:w="1368" w:type="dxa"/>
          </w:tcPr>
          <w:p w:rsidR="00061259" w:rsidRPr="001446F0" w:rsidRDefault="00061259" w:rsidP="00061259">
            <w:pPr>
              <w:rPr>
                <w:rFonts w:ascii="Century Gothic" w:hAnsi="Century Gothic"/>
                <w:sz w:val="20"/>
                <w:szCs w:val="20"/>
              </w:rPr>
            </w:pPr>
          </w:p>
        </w:tc>
        <w:tc>
          <w:tcPr>
            <w:tcW w:w="3600" w:type="dxa"/>
          </w:tcPr>
          <w:p w:rsidR="00061259" w:rsidRPr="001446F0" w:rsidRDefault="00061259" w:rsidP="00061259">
            <w:pPr>
              <w:rPr>
                <w:rFonts w:ascii="Century Gothic" w:hAnsi="Century Gothic"/>
                <w:b/>
                <w:sz w:val="20"/>
                <w:szCs w:val="20"/>
              </w:rPr>
            </w:pPr>
            <w:r w:rsidRPr="001446F0">
              <w:rPr>
                <w:rFonts w:ascii="Century Gothic" w:hAnsi="Century Gothic"/>
                <w:b/>
                <w:sz w:val="20"/>
                <w:szCs w:val="20"/>
              </w:rPr>
              <w:t>Topics</w:t>
            </w:r>
          </w:p>
        </w:tc>
        <w:tc>
          <w:tcPr>
            <w:tcW w:w="4500" w:type="dxa"/>
          </w:tcPr>
          <w:p w:rsidR="00061259" w:rsidRPr="001446F0" w:rsidRDefault="00061259" w:rsidP="00061259">
            <w:pPr>
              <w:rPr>
                <w:rFonts w:ascii="Century Gothic" w:hAnsi="Century Gothic"/>
                <w:b/>
                <w:sz w:val="20"/>
                <w:szCs w:val="20"/>
              </w:rPr>
            </w:pPr>
            <w:r w:rsidRPr="001446F0">
              <w:rPr>
                <w:rFonts w:ascii="Century Gothic" w:hAnsi="Century Gothic"/>
                <w:b/>
                <w:sz w:val="20"/>
                <w:szCs w:val="20"/>
              </w:rPr>
              <w:t>Assignment</w:t>
            </w:r>
          </w:p>
        </w:tc>
      </w:tr>
      <w:tr w:rsidR="00061259" w:rsidRPr="001446F0">
        <w:tc>
          <w:tcPr>
            <w:tcW w:w="1368" w:type="dxa"/>
          </w:tcPr>
          <w:p w:rsidR="00061259" w:rsidRPr="001446F0" w:rsidRDefault="00061259" w:rsidP="00061259">
            <w:pPr>
              <w:rPr>
                <w:rFonts w:ascii="Century Gothic" w:hAnsi="Century Gothic"/>
                <w:b/>
                <w:sz w:val="20"/>
                <w:szCs w:val="20"/>
              </w:rPr>
            </w:pPr>
            <w:r w:rsidRPr="001446F0">
              <w:rPr>
                <w:rFonts w:ascii="Century Gothic" w:hAnsi="Century Gothic"/>
                <w:b/>
                <w:sz w:val="20"/>
                <w:szCs w:val="20"/>
              </w:rPr>
              <w:t>Week 1</w:t>
            </w:r>
          </w:p>
        </w:tc>
        <w:tc>
          <w:tcPr>
            <w:tcW w:w="3600" w:type="dxa"/>
          </w:tcPr>
          <w:p w:rsidR="00061259" w:rsidRPr="001446F0" w:rsidRDefault="00061259" w:rsidP="00061259">
            <w:pPr>
              <w:rPr>
                <w:rFonts w:ascii="Century Gothic" w:hAnsi="Century Gothic"/>
                <w:sz w:val="20"/>
                <w:szCs w:val="20"/>
              </w:rPr>
            </w:pPr>
            <w:r w:rsidRPr="001446F0">
              <w:rPr>
                <w:rFonts w:ascii="Century Gothic" w:hAnsi="Century Gothic"/>
                <w:sz w:val="20"/>
                <w:szCs w:val="20"/>
              </w:rPr>
              <w:t>Public views of literacy and language diversity in the U.S.</w:t>
            </w: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sz w:val="20"/>
                <w:szCs w:val="20"/>
              </w:rPr>
            </w:pPr>
            <w:r w:rsidRPr="001446F0">
              <w:rPr>
                <w:rFonts w:ascii="Century Gothic" w:hAnsi="Century Gothic"/>
                <w:sz w:val="20"/>
                <w:szCs w:val="20"/>
              </w:rPr>
              <w:t>Metaphors of literacy</w:t>
            </w:r>
          </w:p>
          <w:p w:rsidR="00061259" w:rsidRPr="001446F0" w:rsidRDefault="00061259" w:rsidP="00061259">
            <w:pPr>
              <w:rPr>
                <w:rFonts w:ascii="Century Gothic" w:hAnsi="Century Gothic"/>
                <w:sz w:val="20"/>
                <w:szCs w:val="20"/>
              </w:rPr>
            </w:pPr>
          </w:p>
        </w:tc>
        <w:tc>
          <w:tcPr>
            <w:tcW w:w="4500" w:type="dxa"/>
          </w:tcPr>
          <w:p w:rsidR="00061259" w:rsidRPr="001446F0" w:rsidRDefault="00061259" w:rsidP="00061259">
            <w:pPr>
              <w:rPr>
                <w:rFonts w:ascii="Century Gothic" w:hAnsi="Century Gothic"/>
                <w:sz w:val="20"/>
                <w:szCs w:val="20"/>
              </w:rPr>
            </w:pPr>
            <w:r w:rsidRPr="001446F0">
              <w:rPr>
                <w:rFonts w:ascii="Century Gothic" w:hAnsi="Century Gothic"/>
                <w:sz w:val="20"/>
                <w:szCs w:val="20"/>
              </w:rPr>
              <w:t xml:space="preserve">Read Barton, </w:t>
            </w:r>
            <w:r w:rsidRPr="001446F0">
              <w:rPr>
                <w:rFonts w:ascii="Century Gothic" w:hAnsi="Century Gothic"/>
                <w:i/>
                <w:sz w:val="20"/>
                <w:szCs w:val="20"/>
              </w:rPr>
              <w:t>Literacy</w:t>
            </w:r>
            <w:r w:rsidRPr="001446F0">
              <w:rPr>
                <w:rFonts w:ascii="Century Gothic" w:hAnsi="Century Gothic"/>
                <w:sz w:val="20"/>
                <w:szCs w:val="20"/>
              </w:rPr>
              <w:t xml:space="preserve"> </w:t>
            </w:r>
            <w:proofErr w:type="spellStart"/>
            <w:r w:rsidRPr="001446F0">
              <w:rPr>
                <w:rFonts w:ascii="Century Gothic" w:hAnsi="Century Gothic"/>
                <w:sz w:val="20"/>
                <w:szCs w:val="20"/>
              </w:rPr>
              <w:t>chpts</w:t>
            </w:r>
            <w:proofErr w:type="spellEnd"/>
            <w:r w:rsidRPr="001446F0">
              <w:rPr>
                <w:rFonts w:ascii="Century Gothic" w:hAnsi="Century Gothic"/>
                <w:sz w:val="20"/>
                <w:szCs w:val="20"/>
              </w:rPr>
              <w:t xml:space="preserve">. 1 and 2, and Grossman, “Is </w:t>
            </w:r>
            <w:proofErr w:type="spellStart"/>
            <w:r w:rsidRPr="001446F0">
              <w:rPr>
                <w:rFonts w:ascii="Century Gothic" w:hAnsi="Century Gothic"/>
                <w:sz w:val="20"/>
                <w:szCs w:val="20"/>
              </w:rPr>
              <w:t>Junie</w:t>
            </w:r>
            <w:proofErr w:type="spellEnd"/>
            <w:r w:rsidRPr="001446F0">
              <w:rPr>
                <w:rFonts w:ascii="Century Gothic" w:hAnsi="Century Gothic"/>
                <w:sz w:val="20"/>
                <w:szCs w:val="20"/>
              </w:rPr>
              <w:t xml:space="preserve"> B. Jones Talking Trash?” (</w:t>
            </w:r>
            <w:proofErr w:type="gramStart"/>
            <w:r w:rsidRPr="001446F0">
              <w:rPr>
                <w:rFonts w:ascii="Century Gothic" w:hAnsi="Century Gothic"/>
                <w:sz w:val="20"/>
                <w:szCs w:val="20"/>
              </w:rPr>
              <w:t>see</w:t>
            </w:r>
            <w:proofErr w:type="gramEnd"/>
            <w:r w:rsidRPr="001446F0">
              <w:rPr>
                <w:rFonts w:ascii="Century Gothic" w:hAnsi="Century Gothic"/>
                <w:sz w:val="20"/>
                <w:szCs w:val="20"/>
              </w:rPr>
              <w:t xml:space="preserve"> Week 1 Overview in Course documents folder for more specific directions and due dates). </w:t>
            </w: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sz w:val="20"/>
                <w:szCs w:val="20"/>
              </w:rPr>
            </w:pPr>
            <w:r w:rsidRPr="001446F0">
              <w:rPr>
                <w:rFonts w:ascii="Century Gothic" w:hAnsi="Century Gothic"/>
                <w:sz w:val="20"/>
                <w:szCs w:val="20"/>
              </w:rPr>
              <w:t xml:space="preserve">Post responses to three short introductory assignments to Discussion Board (again, see Week 1 Overview for directions and due dates). </w:t>
            </w:r>
          </w:p>
          <w:p w:rsidR="00061259" w:rsidRPr="001446F0" w:rsidRDefault="00061259" w:rsidP="00061259">
            <w:pPr>
              <w:rPr>
                <w:rFonts w:ascii="Century Gothic" w:hAnsi="Century Gothic"/>
                <w:sz w:val="20"/>
                <w:szCs w:val="20"/>
              </w:rPr>
            </w:pPr>
          </w:p>
        </w:tc>
      </w:tr>
      <w:tr w:rsidR="00061259" w:rsidRPr="001446F0">
        <w:tc>
          <w:tcPr>
            <w:tcW w:w="1368" w:type="dxa"/>
          </w:tcPr>
          <w:p w:rsidR="00061259" w:rsidRPr="001446F0" w:rsidRDefault="00061259" w:rsidP="00061259">
            <w:pPr>
              <w:rPr>
                <w:rFonts w:ascii="Century Gothic" w:hAnsi="Century Gothic"/>
                <w:b/>
                <w:sz w:val="20"/>
                <w:szCs w:val="20"/>
              </w:rPr>
            </w:pPr>
            <w:r w:rsidRPr="001446F0">
              <w:rPr>
                <w:rFonts w:ascii="Century Gothic" w:hAnsi="Century Gothic"/>
                <w:b/>
                <w:sz w:val="20"/>
                <w:szCs w:val="20"/>
              </w:rPr>
              <w:t>Week 2</w:t>
            </w:r>
          </w:p>
        </w:tc>
        <w:tc>
          <w:tcPr>
            <w:tcW w:w="3600" w:type="dxa"/>
          </w:tcPr>
          <w:p w:rsidR="00061259" w:rsidRPr="001446F0" w:rsidRDefault="00061259" w:rsidP="00061259">
            <w:pPr>
              <w:rPr>
                <w:rFonts w:ascii="Century Gothic" w:hAnsi="Century Gothic"/>
                <w:sz w:val="20"/>
                <w:szCs w:val="20"/>
              </w:rPr>
            </w:pPr>
            <w:r w:rsidRPr="001446F0">
              <w:rPr>
                <w:rFonts w:ascii="Century Gothic" w:hAnsi="Century Gothic"/>
                <w:sz w:val="20"/>
                <w:szCs w:val="20"/>
              </w:rPr>
              <w:t>Literacy in everyday lives</w:t>
            </w: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sz w:val="20"/>
                <w:szCs w:val="20"/>
              </w:rPr>
            </w:pPr>
            <w:r w:rsidRPr="001446F0">
              <w:rPr>
                <w:rFonts w:ascii="Century Gothic" w:hAnsi="Century Gothic"/>
                <w:sz w:val="20"/>
                <w:szCs w:val="20"/>
              </w:rPr>
              <w:t>Researching literacy practices</w:t>
            </w: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sz w:val="20"/>
                <w:szCs w:val="20"/>
              </w:rPr>
            </w:pPr>
          </w:p>
        </w:tc>
        <w:tc>
          <w:tcPr>
            <w:tcW w:w="4500" w:type="dxa"/>
          </w:tcPr>
          <w:p w:rsidR="00061259" w:rsidRPr="001446F0" w:rsidRDefault="00061259" w:rsidP="00061259">
            <w:pPr>
              <w:rPr>
                <w:rFonts w:ascii="Century Gothic" w:hAnsi="Century Gothic"/>
                <w:sz w:val="20"/>
                <w:szCs w:val="20"/>
              </w:rPr>
            </w:pPr>
            <w:r w:rsidRPr="001446F0">
              <w:rPr>
                <w:rFonts w:ascii="Century Gothic" w:hAnsi="Century Gothic"/>
                <w:sz w:val="20"/>
                <w:szCs w:val="20"/>
              </w:rPr>
              <w:t xml:space="preserve">Read Barton </w:t>
            </w:r>
            <w:proofErr w:type="spellStart"/>
            <w:r w:rsidRPr="001446F0">
              <w:rPr>
                <w:rFonts w:ascii="Century Gothic" w:hAnsi="Century Gothic"/>
                <w:sz w:val="20"/>
                <w:szCs w:val="20"/>
              </w:rPr>
              <w:t>chpts</w:t>
            </w:r>
            <w:proofErr w:type="spellEnd"/>
            <w:r w:rsidRPr="001446F0">
              <w:rPr>
                <w:rFonts w:ascii="Century Gothic" w:hAnsi="Century Gothic"/>
                <w:sz w:val="20"/>
                <w:szCs w:val="20"/>
              </w:rPr>
              <w:t xml:space="preserve">. 3 and 4, </w:t>
            </w:r>
            <w:proofErr w:type="spellStart"/>
            <w:r w:rsidRPr="001446F0">
              <w:rPr>
                <w:rFonts w:ascii="Century Gothic" w:hAnsi="Century Gothic"/>
                <w:sz w:val="20"/>
                <w:szCs w:val="20"/>
              </w:rPr>
              <w:t>Goodburn</w:t>
            </w:r>
            <w:proofErr w:type="spellEnd"/>
            <w:r w:rsidRPr="001446F0">
              <w:rPr>
                <w:rFonts w:ascii="Century Gothic" w:hAnsi="Century Gothic"/>
                <w:sz w:val="20"/>
                <w:szCs w:val="20"/>
              </w:rPr>
              <w:t xml:space="preserve">, “Girls’ Literacy in the Progressive Era,” and Crow Dog, “Civilize Them with a Stick.” </w:t>
            </w: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sz w:val="20"/>
                <w:szCs w:val="20"/>
              </w:rPr>
            </w:pPr>
            <w:r w:rsidRPr="001446F0">
              <w:rPr>
                <w:rFonts w:ascii="Century Gothic" w:hAnsi="Century Gothic"/>
                <w:sz w:val="20"/>
                <w:szCs w:val="20"/>
              </w:rPr>
              <w:t xml:space="preserve">Discussion board assignment. </w:t>
            </w: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i/>
                <w:sz w:val="20"/>
                <w:szCs w:val="20"/>
              </w:rPr>
            </w:pPr>
            <w:r w:rsidRPr="001446F0">
              <w:rPr>
                <w:rFonts w:ascii="Century Gothic" w:hAnsi="Century Gothic"/>
                <w:i/>
                <w:sz w:val="20"/>
                <w:szCs w:val="20"/>
              </w:rPr>
              <w:t xml:space="preserve">See Week 2 Overview for specific directions and due dates.  </w:t>
            </w:r>
          </w:p>
          <w:p w:rsidR="00061259" w:rsidRPr="001446F0" w:rsidRDefault="00061259" w:rsidP="00061259">
            <w:pPr>
              <w:rPr>
                <w:rFonts w:ascii="Century Gothic" w:hAnsi="Century Gothic"/>
                <w:sz w:val="20"/>
                <w:szCs w:val="20"/>
              </w:rPr>
            </w:pPr>
          </w:p>
        </w:tc>
      </w:tr>
      <w:tr w:rsidR="00061259" w:rsidRPr="001446F0">
        <w:tc>
          <w:tcPr>
            <w:tcW w:w="1368" w:type="dxa"/>
          </w:tcPr>
          <w:p w:rsidR="00061259" w:rsidRPr="001446F0" w:rsidRDefault="00061259" w:rsidP="00061259">
            <w:pPr>
              <w:rPr>
                <w:rFonts w:ascii="Century Gothic" w:hAnsi="Century Gothic"/>
                <w:b/>
                <w:sz w:val="20"/>
                <w:szCs w:val="20"/>
              </w:rPr>
            </w:pPr>
            <w:r w:rsidRPr="001446F0">
              <w:rPr>
                <w:rFonts w:ascii="Century Gothic" w:hAnsi="Century Gothic"/>
                <w:b/>
                <w:sz w:val="20"/>
                <w:szCs w:val="20"/>
              </w:rPr>
              <w:t>Week 3</w:t>
            </w:r>
          </w:p>
        </w:tc>
        <w:tc>
          <w:tcPr>
            <w:tcW w:w="3600" w:type="dxa"/>
          </w:tcPr>
          <w:p w:rsidR="00061259" w:rsidRPr="001446F0" w:rsidRDefault="00061259" w:rsidP="00061259">
            <w:pPr>
              <w:rPr>
                <w:rFonts w:ascii="Century Gothic" w:hAnsi="Century Gothic"/>
                <w:sz w:val="20"/>
                <w:szCs w:val="20"/>
              </w:rPr>
            </w:pPr>
            <w:r w:rsidRPr="001446F0">
              <w:rPr>
                <w:rFonts w:ascii="Century Gothic" w:hAnsi="Century Gothic"/>
                <w:sz w:val="20"/>
                <w:szCs w:val="20"/>
              </w:rPr>
              <w:t>Social patterning of literacy</w:t>
            </w:r>
          </w:p>
        </w:tc>
        <w:tc>
          <w:tcPr>
            <w:tcW w:w="4500" w:type="dxa"/>
          </w:tcPr>
          <w:p w:rsidR="00061259" w:rsidRPr="001446F0" w:rsidRDefault="00061259" w:rsidP="00061259">
            <w:pPr>
              <w:rPr>
                <w:rFonts w:ascii="Century Gothic" w:hAnsi="Century Gothic"/>
                <w:sz w:val="20"/>
                <w:szCs w:val="20"/>
              </w:rPr>
            </w:pPr>
            <w:r w:rsidRPr="001446F0">
              <w:rPr>
                <w:rFonts w:ascii="Century Gothic" w:hAnsi="Century Gothic"/>
                <w:sz w:val="20"/>
                <w:szCs w:val="20"/>
              </w:rPr>
              <w:t xml:space="preserve">Read Wright, </w:t>
            </w:r>
            <w:r w:rsidRPr="001446F0">
              <w:rPr>
                <w:rFonts w:ascii="Century Gothic" w:hAnsi="Century Gothic"/>
                <w:i/>
                <w:sz w:val="20"/>
                <w:szCs w:val="20"/>
              </w:rPr>
              <w:t>Black Boy</w:t>
            </w:r>
            <w:r w:rsidRPr="001446F0">
              <w:rPr>
                <w:rFonts w:ascii="Century Gothic" w:hAnsi="Century Gothic"/>
                <w:sz w:val="20"/>
                <w:szCs w:val="20"/>
              </w:rPr>
              <w:t xml:space="preserve"> through at least </w:t>
            </w:r>
            <w:proofErr w:type="spellStart"/>
            <w:r w:rsidRPr="001446F0">
              <w:rPr>
                <w:rFonts w:ascii="Century Gothic" w:hAnsi="Century Gothic"/>
                <w:sz w:val="20"/>
                <w:szCs w:val="20"/>
              </w:rPr>
              <w:t>chpt</w:t>
            </w:r>
            <w:proofErr w:type="spellEnd"/>
            <w:r w:rsidRPr="001446F0">
              <w:rPr>
                <w:rFonts w:ascii="Century Gothic" w:hAnsi="Century Gothic"/>
                <w:sz w:val="20"/>
                <w:szCs w:val="20"/>
              </w:rPr>
              <w:t xml:space="preserve">. 10, </w:t>
            </w:r>
            <w:r w:rsidRPr="001446F0">
              <w:rPr>
                <w:rFonts w:ascii="Century Gothic" w:hAnsi="Century Gothic"/>
                <w:b/>
                <w:sz w:val="20"/>
                <w:szCs w:val="20"/>
              </w:rPr>
              <w:t>OR</w:t>
            </w:r>
            <w:r w:rsidRPr="001446F0">
              <w:rPr>
                <w:rFonts w:ascii="Century Gothic" w:hAnsi="Century Gothic"/>
                <w:sz w:val="20"/>
                <w:szCs w:val="20"/>
              </w:rPr>
              <w:t xml:space="preserve"> </w:t>
            </w:r>
            <w:proofErr w:type="spellStart"/>
            <w:r w:rsidRPr="001446F0">
              <w:rPr>
                <w:rFonts w:ascii="Century Gothic" w:hAnsi="Century Gothic"/>
                <w:sz w:val="20"/>
                <w:szCs w:val="20"/>
              </w:rPr>
              <w:t>Qoyawayma</w:t>
            </w:r>
            <w:proofErr w:type="spellEnd"/>
            <w:r w:rsidRPr="001446F0">
              <w:rPr>
                <w:rFonts w:ascii="Century Gothic" w:hAnsi="Century Gothic"/>
                <w:sz w:val="20"/>
                <w:szCs w:val="20"/>
              </w:rPr>
              <w:t xml:space="preserve">, </w:t>
            </w:r>
            <w:r w:rsidRPr="001446F0">
              <w:rPr>
                <w:rFonts w:ascii="Century Gothic" w:hAnsi="Century Gothic"/>
                <w:i/>
                <w:sz w:val="20"/>
                <w:szCs w:val="20"/>
              </w:rPr>
              <w:t>No Turning Back</w:t>
            </w:r>
            <w:r w:rsidRPr="001446F0">
              <w:rPr>
                <w:rFonts w:ascii="Century Gothic" w:hAnsi="Century Gothic"/>
                <w:sz w:val="20"/>
                <w:szCs w:val="20"/>
              </w:rPr>
              <w:t xml:space="preserve"> through at least </w:t>
            </w:r>
            <w:proofErr w:type="spellStart"/>
            <w:r w:rsidRPr="001446F0">
              <w:rPr>
                <w:rFonts w:ascii="Century Gothic" w:hAnsi="Century Gothic"/>
                <w:sz w:val="20"/>
                <w:szCs w:val="20"/>
              </w:rPr>
              <w:t>chpt</w:t>
            </w:r>
            <w:proofErr w:type="spellEnd"/>
            <w:r w:rsidRPr="001446F0">
              <w:rPr>
                <w:rFonts w:ascii="Century Gothic" w:hAnsi="Century Gothic"/>
                <w:sz w:val="20"/>
                <w:szCs w:val="20"/>
              </w:rPr>
              <w:t xml:space="preserve">. 7. </w:t>
            </w: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sz w:val="20"/>
                <w:szCs w:val="20"/>
              </w:rPr>
            </w:pPr>
            <w:r w:rsidRPr="001446F0">
              <w:rPr>
                <w:rFonts w:ascii="Century Gothic" w:hAnsi="Century Gothic"/>
                <w:sz w:val="20"/>
                <w:szCs w:val="20"/>
              </w:rPr>
              <w:t>Discussion board assignment.</w:t>
            </w: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sz w:val="20"/>
                <w:szCs w:val="20"/>
              </w:rPr>
            </w:pPr>
            <w:r w:rsidRPr="001446F0">
              <w:rPr>
                <w:rFonts w:ascii="Century Gothic" w:hAnsi="Century Gothic"/>
                <w:sz w:val="20"/>
                <w:szCs w:val="20"/>
              </w:rPr>
              <w:t xml:space="preserve">First complete draft literacy narrative due. </w:t>
            </w: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i/>
                <w:sz w:val="20"/>
                <w:szCs w:val="20"/>
              </w:rPr>
            </w:pPr>
            <w:r w:rsidRPr="001446F0">
              <w:rPr>
                <w:rFonts w:ascii="Century Gothic" w:hAnsi="Century Gothic"/>
                <w:i/>
                <w:sz w:val="20"/>
                <w:szCs w:val="20"/>
              </w:rPr>
              <w:t xml:space="preserve">See Week 3 Overview for specific directions and due dates. </w:t>
            </w:r>
          </w:p>
          <w:p w:rsidR="00061259" w:rsidRPr="001446F0" w:rsidRDefault="00061259" w:rsidP="00061259">
            <w:pPr>
              <w:rPr>
                <w:rFonts w:ascii="Century Gothic" w:hAnsi="Century Gothic"/>
                <w:sz w:val="20"/>
                <w:szCs w:val="20"/>
              </w:rPr>
            </w:pPr>
          </w:p>
        </w:tc>
      </w:tr>
      <w:tr w:rsidR="00061259" w:rsidRPr="001446F0">
        <w:tc>
          <w:tcPr>
            <w:tcW w:w="1368" w:type="dxa"/>
          </w:tcPr>
          <w:p w:rsidR="00061259" w:rsidRPr="001446F0" w:rsidRDefault="00061259" w:rsidP="00061259">
            <w:pPr>
              <w:rPr>
                <w:rFonts w:ascii="Century Gothic" w:hAnsi="Century Gothic"/>
                <w:b/>
                <w:sz w:val="20"/>
                <w:szCs w:val="20"/>
              </w:rPr>
            </w:pPr>
            <w:r w:rsidRPr="001446F0">
              <w:rPr>
                <w:rFonts w:ascii="Century Gothic" w:hAnsi="Century Gothic"/>
                <w:b/>
                <w:sz w:val="20"/>
                <w:szCs w:val="20"/>
              </w:rPr>
              <w:t>Week 4</w:t>
            </w:r>
          </w:p>
        </w:tc>
        <w:tc>
          <w:tcPr>
            <w:tcW w:w="3600" w:type="dxa"/>
          </w:tcPr>
          <w:p w:rsidR="00061259" w:rsidRPr="001446F0" w:rsidRDefault="00061259" w:rsidP="00061259">
            <w:pPr>
              <w:rPr>
                <w:rFonts w:ascii="Century Gothic" w:hAnsi="Century Gothic"/>
                <w:sz w:val="20"/>
                <w:szCs w:val="20"/>
              </w:rPr>
            </w:pPr>
            <w:r w:rsidRPr="001446F0">
              <w:rPr>
                <w:rFonts w:ascii="Century Gothic" w:hAnsi="Century Gothic"/>
                <w:sz w:val="20"/>
                <w:szCs w:val="20"/>
              </w:rPr>
              <w:t>Language, literacy and identity</w:t>
            </w: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sz w:val="20"/>
                <w:szCs w:val="20"/>
              </w:rPr>
            </w:pPr>
          </w:p>
        </w:tc>
        <w:tc>
          <w:tcPr>
            <w:tcW w:w="4500" w:type="dxa"/>
          </w:tcPr>
          <w:p w:rsidR="00061259" w:rsidRPr="001446F0" w:rsidRDefault="00061259" w:rsidP="00061259">
            <w:pPr>
              <w:rPr>
                <w:rFonts w:ascii="Century Gothic" w:hAnsi="Century Gothic"/>
                <w:sz w:val="20"/>
                <w:szCs w:val="20"/>
              </w:rPr>
            </w:pPr>
            <w:r w:rsidRPr="001446F0">
              <w:rPr>
                <w:rFonts w:ascii="Century Gothic" w:hAnsi="Century Gothic"/>
                <w:sz w:val="20"/>
                <w:szCs w:val="20"/>
              </w:rPr>
              <w:t xml:space="preserve">Finish Wright, </w:t>
            </w:r>
            <w:r w:rsidRPr="001446F0">
              <w:rPr>
                <w:rFonts w:ascii="Century Gothic" w:hAnsi="Century Gothic"/>
                <w:i/>
                <w:sz w:val="20"/>
                <w:szCs w:val="20"/>
              </w:rPr>
              <w:t>Black Boy</w:t>
            </w:r>
            <w:r w:rsidRPr="001446F0">
              <w:rPr>
                <w:rFonts w:ascii="Century Gothic" w:hAnsi="Century Gothic"/>
                <w:sz w:val="20"/>
                <w:szCs w:val="20"/>
              </w:rPr>
              <w:t xml:space="preserve"> or </w:t>
            </w:r>
            <w:proofErr w:type="spellStart"/>
            <w:r w:rsidRPr="001446F0">
              <w:rPr>
                <w:rFonts w:ascii="Century Gothic" w:hAnsi="Century Gothic"/>
                <w:sz w:val="20"/>
                <w:szCs w:val="20"/>
              </w:rPr>
              <w:t>Qoyawayma</w:t>
            </w:r>
            <w:proofErr w:type="spellEnd"/>
            <w:r w:rsidRPr="001446F0">
              <w:rPr>
                <w:rFonts w:ascii="Century Gothic" w:hAnsi="Century Gothic"/>
                <w:sz w:val="20"/>
                <w:szCs w:val="20"/>
              </w:rPr>
              <w:t xml:space="preserve">, </w:t>
            </w:r>
            <w:r w:rsidRPr="001446F0">
              <w:rPr>
                <w:rFonts w:ascii="Century Gothic" w:hAnsi="Century Gothic"/>
                <w:i/>
                <w:sz w:val="20"/>
                <w:szCs w:val="20"/>
              </w:rPr>
              <w:t>No Turning Back</w:t>
            </w:r>
            <w:r w:rsidRPr="001446F0">
              <w:rPr>
                <w:rFonts w:ascii="Century Gothic" w:hAnsi="Century Gothic"/>
                <w:sz w:val="20"/>
                <w:szCs w:val="20"/>
              </w:rPr>
              <w:t xml:space="preserve">, and read Barton </w:t>
            </w:r>
            <w:proofErr w:type="spellStart"/>
            <w:r w:rsidRPr="001446F0">
              <w:rPr>
                <w:rFonts w:ascii="Century Gothic" w:hAnsi="Century Gothic"/>
                <w:sz w:val="20"/>
                <w:szCs w:val="20"/>
              </w:rPr>
              <w:t>chpt</w:t>
            </w:r>
            <w:proofErr w:type="spellEnd"/>
            <w:r w:rsidRPr="001446F0">
              <w:rPr>
                <w:rFonts w:ascii="Century Gothic" w:hAnsi="Century Gothic"/>
                <w:sz w:val="20"/>
                <w:szCs w:val="20"/>
              </w:rPr>
              <w:t>. 5</w:t>
            </w: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sz w:val="20"/>
                <w:szCs w:val="20"/>
              </w:rPr>
            </w:pPr>
            <w:r w:rsidRPr="001446F0">
              <w:rPr>
                <w:rFonts w:ascii="Century Gothic" w:hAnsi="Century Gothic"/>
                <w:sz w:val="20"/>
                <w:szCs w:val="20"/>
              </w:rPr>
              <w:t xml:space="preserve">Discussion board assignment. </w:t>
            </w: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sz w:val="20"/>
                <w:szCs w:val="20"/>
              </w:rPr>
            </w:pPr>
            <w:r w:rsidRPr="001446F0">
              <w:rPr>
                <w:rFonts w:ascii="Century Gothic" w:hAnsi="Century Gothic"/>
                <w:sz w:val="20"/>
                <w:szCs w:val="20"/>
              </w:rPr>
              <w:t xml:space="preserve">Final draft literacy narrative due. </w:t>
            </w: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i/>
                <w:sz w:val="20"/>
                <w:szCs w:val="20"/>
              </w:rPr>
            </w:pPr>
            <w:r w:rsidRPr="001446F0">
              <w:rPr>
                <w:rFonts w:ascii="Century Gothic" w:hAnsi="Century Gothic"/>
                <w:i/>
                <w:sz w:val="20"/>
                <w:szCs w:val="20"/>
              </w:rPr>
              <w:t xml:space="preserve">See Week 4 Overview for specific directions and due dates. </w:t>
            </w:r>
          </w:p>
          <w:p w:rsidR="00061259" w:rsidRPr="001446F0" w:rsidRDefault="00061259" w:rsidP="00061259">
            <w:pPr>
              <w:rPr>
                <w:rFonts w:ascii="Century Gothic" w:hAnsi="Century Gothic"/>
                <w:i/>
                <w:sz w:val="20"/>
                <w:szCs w:val="20"/>
              </w:rPr>
            </w:pPr>
          </w:p>
          <w:p w:rsidR="00061259" w:rsidRPr="001446F0" w:rsidRDefault="00061259" w:rsidP="00061259">
            <w:pPr>
              <w:rPr>
                <w:rFonts w:ascii="Century Gothic" w:hAnsi="Century Gothic"/>
                <w:sz w:val="20"/>
                <w:szCs w:val="20"/>
              </w:rPr>
            </w:pPr>
          </w:p>
        </w:tc>
      </w:tr>
      <w:tr w:rsidR="00061259" w:rsidRPr="001446F0">
        <w:tc>
          <w:tcPr>
            <w:tcW w:w="1368" w:type="dxa"/>
          </w:tcPr>
          <w:p w:rsidR="00061259" w:rsidRPr="001446F0" w:rsidRDefault="00061259" w:rsidP="00061259">
            <w:pPr>
              <w:rPr>
                <w:rFonts w:ascii="Century Gothic" w:hAnsi="Century Gothic"/>
                <w:b/>
                <w:sz w:val="20"/>
                <w:szCs w:val="20"/>
              </w:rPr>
            </w:pPr>
            <w:r w:rsidRPr="001446F0">
              <w:rPr>
                <w:rFonts w:ascii="Century Gothic" w:hAnsi="Century Gothic"/>
                <w:b/>
                <w:sz w:val="20"/>
                <w:szCs w:val="20"/>
              </w:rPr>
              <w:t>Week 5</w:t>
            </w:r>
          </w:p>
        </w:tc>
        <w:tc>
          <w:tcPr>
            <w:tcW w:w="3600" w:type="dxa"/>
          </w:tcPr>
          <w:p w:rsidR="00061259" w:rsidRPr="001446F0" w:rsidRDefault="00061259" w:rsidP="00061259">
            <w:pPr>
              <w:rPr>
                <w:rFonts w:ascii="Century Gothic" w:hAnsi="Century Gothic"/>
                <w:sz w:val="20"/>
                <w:szCs w:val="20"/>
              </w:rPr>
            </w:pPr>
            <w:r w:rsidRPr="001446F0">
              <w:rPr>
                <w:rFonts w:ascii="Century Gothic" w:hAnsi="Century Gothic"/>
                <w:sz w:val="20"/>
                <w:szCs w:val="20"/>
              </w:rPr>
              <w:t xml:space="preserve">Social histories of literacy </w:t>
            </w: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sz w:val="20"/>
                <w:szCs w:val="20"/>
              </w:rPr>
            </w:pPr>
          </w:p>
        </w:tc>
        <w:tc>
          <w:tcPr>
            <w:tcW w:w="4500" w:type="dxa"/>
          </w:tcPr>
          <w:p w:rsidR="00061259" w:rsidRPr="001446F0" w:rsidRDefault="00061259" w:rsidP="00061259">
            <w:pPr>
              <w:rPr>
                <w:rFonts w:ascii="Century Gothic" w:hAnsi="Century Gothic"/>
                <w:sz w:val="20"/>
                <w:szCs w:val="20"/>
              </w:rPr>
            </w:pPr>
            <w:r w:rsidRPr="001446F0">
              <w:rPr>
                <w:rFonts w:ascii="Century Gothic" w:hAnsi="Century Gothic"/>
                <w:sz w:val="20"/>
                <w:szCs w:val="20"/>
              </w:rPr>
              <w:t xml:space="preserve">Read Barton </w:t>
            </w:r>
            <w:proofErr w:type="spellStart"/>
            <w:r w:rsidRPr="001446F0">
              <w:rPr>
                <w:rFonts w:ascii="Century Gothic" w:hAnsi="Century Gothic"/>
                <w:sz w:val="20"/>
                <w:szCs w:val="20"/>
              </w:rPr>
              <w:t>chpts</w:t>
            </w:r>
            <w:proofErr w:type="spellEnd"/>
            <w:r w:rsidRPr="001446F0">
              <w:rPr>
                <w:rFonts w:ascii="Century Gothic" w:hAnsi="Century Gothic"/>
                <w:sz w:val="20"/>
                <w:szCs w:val="20"/>
              </w:rPr>
              <w:t xml:space="preserve">. 9, 10, and 11, and excerpt from Heath, </w:t>
            </w:r>
            <w:r w:rsidRPr="001446F0">
              <w:rPr>
                <w:rFonts w:ascii="Century Gothic" w:hAnsi="Century Gothic"/>
                <w:i/>
                <w:sz w:val="20"/>
                <w:szCs w:val="20"/>
              </w:rPr>
              <w:t xml:space="preserve">Ways with Words </w:t>
            </w:r>
            <w:r w:rsidRPr="001446F0">
              <w:rPr>
                <w:rFonts w:ascii="Century Gothic" w:hAnsi="Century Gothic"/>
                <w:b/>
                <w:sz w:val="20"/>
                <w:szCs w:val="20"/>
              </w:rPr>
              <w:t xml:space="preserve">or </w:t>
            </w:r>
            <w:r w:rsidRPr="001446F0">
              <w:rPr>
                <w:rFonts w:ascii="Century Gothic" w:hAnsi="Century Gothic"/>
                <w:sz w:val="20"/>
                <w:szCs w:val="20"/>
              </w:rPr>
              <w:t xml:space="preserve">Villanueva, </w:t>
            </w:r>
            <w:r w:rsidRPr="001446F0">
              <w:rPr>
                <w:rFonts w:ascii="Century Gothic" w:hAnsi="Century Gothic"/>
                <w:i/>
                <w:sz w:val="20"/>
                <w:szCs w:val="20"/>
              </w:rPr>
              <w:t>Bootstraps.</w:t>
            </w: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sz w:val="20"/>
                <w:szCs w:val="20"/>
              </w:rPr>
            </w:pPr>
            <w:r w:rsidRPr="001446F0">
              <w:rPr>
                <w:rFonts w:ascii="Century Gothic" w:hAnsi="Century Gothic"/>
                <w:sz w:val="20"/>
                <w:szCs w:val="20"/>
              </w:rPr>
              <w:t>Discussion board assignment.</w:t>
            </w: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i/>
                <w:sz w:val="20"/>
                <w:szCs w:val="20"/>
              </w:rPr>
            </w:pPr>
            <w:r w:rsidRPr="001446F0">
              <w:rPr>
                <w:rFonts w:ascii="Century Gothic" w:hAnsi="Century Gothic"/>
                <w:i/>
                <w:sz w:val="20"/>
                <w:szCs w:val="20"/>
              </w:rPr>
              <w:t>See Week 5 Overview for specific directions and due dates.</w:t>
            </w:r>
          </w:p>
        </w:tc>
      </w:tr>
      <w:tr w:rsidR="00061259" w:rsidRPr="001446F0">
        <w:tc>
          <w:tcPr>
            <w:tcW w:w="1368" w:type="dxa"/>
          </w:tcPr>
          <w:p w:rsidR="00061259" w:rsidRPr="001446F0" w:rsidRDefault="00061259" w:rsidP="00061259">
            <w:pPr>
              <w:rPr>
                <w:rFonts w:ascii="Century Gothic" w:hAnsi="Century Gothic"/>
                <w:b/>
                <w:sz w:val="20"/>
                <w:szCs w:val="20"/>
              </w:rPr>
            </w:pPr>
            <w:r w:rsidRPr="001446F0">
              <w:rPr>
                <w:rFonts w:ascii="Century Gothic" w:hAnsi="Century Gothic"/>
                <w:b/>
                <w:sz w:val="20"/>
                <w:szCs w:val="20"/>
              </w:rPr>
              <w:lastRenderedPageBreak/>
              <w:t>Week 6</w:t>
            </w:r>
          </w:p>
        </w:tc>
        <w:tc>
          <w:tcPr>
            <w:tcW w:w="3600" w:type="dxa"/>
          </w:tcPr>
          <w:p w:rsidR="00061259" w:rsidRPr="001446F0" w:rsidRDefault="00061259" w:rsidP="00061259">
            <w:pPr>
              <w:rPr>
                <w:rFonts w:ascii="Century Gothic" w:hAnsi="Century Gothic"/>
                <w:sz w:val="20"/>
                <w:szCs w:val="20"/>
              </w:rPr>
            </w:pPr>
            <w:r w:rsidRPr="001446F0">
              <w:rPr>
                <w:rFonts w:ascii="Century Gothic" w:hAnsi="Century Gothic"/>
                <w:sz w:val="20"/>
                <w:szCs w:val="20"/>
              </w:rPr>
              <w:t>Midterm</w:t>
            </w: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sz w:val="20"/>
                <w:szCs w:val="20"/>
              </w:rPr>
            </w:pPr>
          </w:p>
        </w:tc>
        <w:tc>
          <w:tcPr>
            <w:tcW w:w="4500" w:type="dxa"/>
          </w:tcPr>
          <w:p w:rsidR="00061259" w:rsidRPr="001446F0" w:rsidRDefault="00061259" w:rsidP="00061259">
            <w:pPr>
              <w:rPr>
                <w:rFonts w:ascii="Century Gothic" w:hAnsi="Century Gothic"/>
                <w:sz w:val="20"/>
                <w:szCs w:val="20"/>
              </w:rPr>
            </w:pPr>
            <w:r w:rsidRPr="001446F0">
              <w:rPr>
                <w:rFonts w:ascii="Century Gothic" w:hAnsi="Century Gothic"/>
                <w:sz w:val="20"/>
                <w:szCs w:val="20"/>
              </w:rPr>
              <w:t>Midterm exam</w:t>
            </w: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sz w:val="20"/>
                <w:szCs w:val="20"/>
              </w:rPr>
            </w:pPr>
            <w:r w:rsidRPr="001446F0">
              <w:rPr>
                <w:rFonts w:ascii="Century Gothic" w:hAnsi="Century Gothic"/>
                <w:sz w:val="20"/>
                <w:szCs w:val="20"/>
              </w:rPr>
              <w:t>Research proposals due.</w:t>
            </w: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i/>
                <w:sz w:val="20"/>
                <w:szCs w:val="20"/>
              </w:rPr>
            </w:pPr>
            <w:r w:rsidRPr="001446F0">
              <w:rPr>
                <w:rFonts w:ascii="Century Gothic" w:hAnsi="Century Gothic"/>
                <w:i/>
                <w:sz w:val="20"/>
                <w:szCs w:val="20"/>
              </w:rPr>
              <w:t xml:space="preserve">See Week 6 Overview for specific directions and due dates. </w:t>
            </w:r>
          </w:p>
          <w:p w:rsidR="00061259" w:rsidRPr="001446F0" w:rsidRDefault="00061259" w:rsidP="00061259">
            <w:pPr>
              <w:rPr>
                <w:rFonts w:ascii="Century Gothic" w:hAnsi="Century Gothic"/>
                <w:sz w:val="20"/>
                <w:szCs w:val="20"/>
              </w:rPr>
            </w:pPr>
          </w:p>
        </w:tc>
      </w:tr>
      <w:tr w:rsidR="00061259" w:rsidRPr="001446F0">
        <w:tc>
          <w:tcPr>
            <w:tcW w:w="1368" w:type="dxa"/>
          </w:tcPr>
          <w:p w:rsidR="00061259" w:rsidRPr="001446F0" w:rsidRDefault="00061259" w:rsidP="00061259">
            <w:pPr>
              <w:rPr>
                <w:rFonts w:ascii="Century Gothic" w:hAnsi="Century Gothic"/>
                <w:b/>
                <w:sz w:val="20"/>
                <w:szCs w:val="20"/>
              </w:rPr>
            </w:pPr>
            <w:r w:rsidRPr="001446F0">
              <w:rPr>
                <w:rFonts w:ascii="Century Gothic" w:hAnsi="Century Gothic"/>
                <w:b/>
                <w:sz w:val="20"/>
                <w:szCs w:val="20"/>
              </w:rPr>
              <w:t>Week 7</w:t>
            </w:r>
          </w:p>
        </w:tc>
        <w:tc>
          <w:tcPr>
            <w:tcW w:w="3600" w:type="dxa"/>
          </w:tcPr>
          <w:p w:rsidR="00061259" w:rsidRPr="001446F0" w:rsidRDefault="00061259" w:rsidP="00061259">
            <w:pPr>
              <w:rPr>
                <w:rFonts w:ascii="Century Gothic" w:hAnsi="Century Gothic"/>
                <w:sz w:val="20"/>
                <w:szCs w:val="20"/>
              </w:rPr>
            </w:pPr>
            <w:r w:rsidRPr="001446F0">
              <w:rPr>
                <w:rFonts w:ascii="Century Gothic" w:hAnsi="Century Gothic"/>
                <w:sz w:val="20"/>
                <w:szCs w:val="20"/>
              </w:rPr>
              <w:t>Literacy and the cultures of schooling</w:t>
            </w:r>
          </w:p>
          <w:p w:rsidR="00061259" w:rsidRPr="001446F0" w:rsidRDefault="00061259" w:rsidP="00061259">
            <w:pPr>
              <w:rPr>
                <w:rFonts w:ascii="Century Gothic" w:hAnsi="Century Gothic"/>
                <w:sz w:val="20"/>
                <w:szCs w:val="20"/>
              </w:rPr>
            </w:pPr>
          </w:p>
        </w:tc>
        <w:tc>
          <w:tcPr>
            <w:tcW w:w="4500" w:type="dxa"/>
          </w:tcPr>
          <w:p w:rsidR="00061259" w:rsidRPr="001446F0" w:rsidRDefault="00061259" w:rsidP="00061259">
            <w:pPr>
              <w:rPr>
                <w:rFonts w:ascii="Century Gothic" w:hAnsi="Century Gothic"/>
                <w:sz w:val="20"/>
                <w:szCs w:val="20"/>
              </w:rPr>
            </w:pPr>
            <w:r w:rsidRPr="001446F0">
              <w:rPr>
                <w:rFonts w:ascii="Century Gothic" w:hAnsi="Century Gothic"/>
                <w:sz w:val="20"/>
                <w:szCs w:val="20"/>
              </w:rPr>
              <w:t xml:space="preserve">Read Barton, </w:t>
            </w:r>
            <w:proofErr w:type="spellStart"/>
            <w:r w:rsidRPr="001446F0">
              <w:rPr>
                <w:rFonts w:ascii="Century Gothic" w:hAnsi="Century Gothic"/>
                <w:sz w:val="20"/>
                <w:szCs w:val="20"/>
              </w:rPr>
              <w:t>chpt</w:t>
            </w:r>
            <w:proofErr w:type="spellEnd"/>
            <w:r w:rsidRPr="001446F0">
              <w:rPr>
                <w:rFonts w:ascii="Century Gothic" w:hAnsi="Century Gothic"/>
                <w:sz w:val="20"/>
                <w:szCs w:val="20"/>
              </w:rPr>
              <w:t xml:space="preserve">. 12 and </w:t>
            </w:r>
            <w:proofErr w:type="spellStart"/>
            <w:r w:rsidRPr="001446F0">
              <w:rPr>
                <w:rFonts w:ascii="Century Gothic" w:hAnsi="Century Gothic"/>
                <w:sz w:val="20"/>
                <w:szCs w:val="20"/>
              </w:rPr>
              <w:t>Donehower</w:t>
            </w:r>
            <w:proofErr w:type="spellEnd"/>
            <w:r w:rsidRPr="001446F0">
              <w:rPr>
                <w:rFonts w:ascii="Century Gothic" w:hAnsi="Century Gothic"/>
                <w:sz w:val="20"/>
                <w:szCs w:val="20"/>
              </w:rPr>
              <w:t>, “</w:t>
            </w:r>
            <w:proofErr w:type="spellStart"/>
            <w:r w:rsidRPr="001446F0">
              <w:rPr>
                <w:rFonts w:ascii="Century Gothic" w:hAnsi="Century Gothic"/>
                <w:sz w:val="20"/>
                <w:szCs w:val="20"/>
              </w:rPr>
              <w:t>Rhetorics</w:t>
            </w:r>
            <w:proofErr w:type="spellEnd"/>
            <w:r w:rsidRPr="001446F0">
              <w:rPr>
                <w:rFonts w:ascii="Century Gothic" w:hAnsi="Century Gothic"/>
                <w:sz w:val="20"/>
                <w:szCs w:val="20"/>
              </w:rPr>
              <w:t xml:space="preserve"> and Realities: The History and Effects of Stereotypes about Rural Literacies.”</w:t>
            </w: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sz w:val="20"/>
                <w:szCs w:val="20"/>
              </w:rPr>
            </w:pPr>
            <w:r w:rsidRPr="001446F0">
              <w:rPr>
                <w:rFonts w:ascii="Century Gothic" w:hAnsi="Century Gothic"/>
                <w:sz w:val="20"/>
                <w:szCs w:val="20"/>
              </w:rPr>
              <w:t>Discussion board assignment.</w:t>
            </w: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i/>
                <w:sz w:val="20"/>
                <w:szCs w:val="20"/>
              </w:rPr>
            </w:pPr>
            <w:r w:rsidRPr="001446F0">
              <w:rPr>
                <w:rFonts w:ascii="Century Gothic" w:hAnsi="Century Gothic"/>
                <w:i/>
                <w:sz w:val="20"/>
                <w:szCs w:val="20"/>
              </w:rPr>
              <w:t xml:space="preserve">See Week 7 Overview for specific directions and due dates. </w:t>
            </w:r>
          </w:p>
          <w:p w:rsidR="00061259" w:rsidRPr="001446F0" w:rsidRDefault="00061259" w:rsidP="00061259">
            <w:pPr>
              <w:rPr>
                <w:rFonts w:ascii="Century Gothic" w:hAnsi="Century Gothic"/>
                <w:sz w:val="20"/>
                <w:szCs w:val="20"/>
              </w:rPr>
            </w:pPr>
          </w:p>
        </w:tc>
      </w:tr>
      <w:tr w:rsidR="00061259" w:rsidRPr="001446F0">
        <w:tc>
          <w:tcPr>
            <w:tcW w:w="1368" w:type="dxa"/>
          </w:tcPr>
          <w:p w:rsidR="00061259" w:rsidRPr="001446F0" w:rsidRDefault="00061259" w:rsidP="00061259">
            <w:pPr>
              <w:rPr>
                <w:rFonts w:ascii="Century Gothic" w:hAnsi="Century Gothic"/>
                <w:b/>
                <w:sz w:val="20"/>
                <w:szCs w:val="20"/>
              </w:rPr>
            </w:pPr>
            <w:r w:rsidRPr="001446F0">
              <w:rPr>
                <w:rFonts w:ascii="Century Gothic" w:hAnsi="Century Gothic"/>
                <w:b/>
                <w:sz w:val="20"/>
                <w:szCs w:val="20"/>
              </w:rPr>
              <w:t>Week 8</w:t>
            </w:r>
          </w:p>
        </w:tc>
        <w:tc>
          <w:tcPr>
            <w:tcW w:w="3600" w:type="dxa"/>
          </w:tcPr>
          <w:p w:rsidR="00061259" w:rsidRPr="001446F0" w:rsidRDefault="00061259" w:rsidP="00061259">
            <w:pPr>
              <w:rPr>
                <w:rFonts w:ascii="Century Gothic" w:hAnsi="Century Gothic"/>
                <w:sz w:val="20"/>
                <w:szCs w:val="20"/>
              </w:rPr>
            </w:pPr>
            <w:r w:rsidRPr="001446F0">
              <w:rPr>
                <w:rFonts w:ascii="Century Gothic" w:hAnsi="Century Gothic"/>
                <w:sz w:val="20"/>
                <w:szCs w:val="20"/>
              </w:rPr>
              <w:t xml:space="preserve">Multilingualism and </w:t>
            </w:r>
            <w:proofErr w:type="spellStart"/>
            <w:r w:rsidRPr="001446F0">
              <w:rPr>
                <w:rFonts w:ascii="Century Gothic" w:hAnsi="Century Gothic"/>
                <w:sz w:val="20"/>
                <w:szCs w:val="20"/>
              </w:rPr>
              <w:t>multiliteracies</w:t>
            </w:r>
            <w:proofErr w:type="spellEnd"/>
            <w:r w:rsidRPr="001446F0">
              <w:rPr>
                <w:rFonts w:ascii="Century Gothic" w:hAnsi="Century Gothic"/>
                <w:sz w:val="20"/>
                <w:szCs w:val="20"/>
              </w:rPr>
              <w:t xml:space="preserve"> </w:t>
            </w: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sz w:val="20"/>
                <w:szCs w:val="20"/>
              </w:rPr>
            </w:pPr>
          </w:p>
        </w:tc>
        <w:tc>
          <w:tcPr>
            <w:tcW w:w="4500" w:type="dxa"/>
          </w:tcPr>
          <w:p w:rsidR="00061259" w:rsidRPr="001446F0" w:rsidRDefault="00061259" w:rsidP="00061259">
            <w:pPr>
              <w:rPr>
                <w:rFonts w:ascii="Century Gothic" w:hAnsi="Century Gothic"/>
                <w:sz w:val="20"/>
                <w:szCs w:val="20"/>
              </w:rPr>
            </w:pPr>
            <w:r w:rsidRPr="001446F0">
              <w:rPr>
                <w:rFonts w:ascii="Century Gothic" w:hAnsi="Century Gothic"/>
                <w:sz w:val="20"/>
                <w:szCs w:val="20"/>
              </w:rPr>
              <w:t xml:space="preserve">Read </w:t>
            </w:r>
            <w:proofErr w:type="spellStart"/>
            <w:r w:rsidRPr="001446F0">
              <w:rPr>
                <w:rFonts w:ascii="Century Gothic" w:hAnsi="Century Gothic"/>
                <w:sz w:val="20"/>
                <w:szCs w:val="20"/>
              </w:rPr>
              <w:t>Tse</w:t>
            </w:r>
            <w:proofErr w:type="spellEnd"/>
            <w:r w:rsidRPr="001446F0">
              <w:rPr>
                <w:rFonts w:ascii="Century Gothic" w:hAnsi="Century Gothic"/>
                <w:sz w:val="20"/>
                <w:szCs w:val="20"/>
              </w:rPr>
              <w:t xml:space="preserve">, </w:t>
            </w:r>
            <w:r w:rsidRPr="001446F0">
              <w:rPr>
                <w:rFonts w:ascii="Century Gothic" w:hAnsi="Century Gothic"/>
                <w:i/>
                <w:sz w:val="20"/>
                <w:szCs w:val="20"/>
              </w:rPr>
              <w:t>“Why Don’t They Learn English?”</w:t>
            </w:r>
            <w:r w:rsidRPr="001446F0">
              <w:rPr>
                <w:rFonts w:ascii="Century Gothic" w:hAnsi="Century Gothic"/>
                <w:sz w:val="20"/>
                <w:szCs w:val="20"/>
              </w:rPr>
              <w:t xml:space="preserve"> and </w:t>
            </w:r>
            <w:proofErr w:type="spellStart"/>
            <w:r w:rsidRPr="001446F0">
              <w:rPr>
                <w:rFonts w:ascii="Century Gothic" w:hAnsi="Century Gothic"/>
                <w:sz w:val="20"/>
                <w:szCs w:val="20"/>
              </w:rPr>
              <w:t>Anzaldua</w:t>
            </w:r>
            <w:proofErr w:type="spellEnd"/>
            <w:r w:rsidRPr="001446F0">
              <w:rPr>
                <w:rFonts w:ascii="Century Gothic" w:hAnsi="Century Gothic"/>
                <w:sz w:val="20"/>
                <w:szCs w:val="20"/>
              </w:rPr>
              <w:t>, “How to Tame a Wild Tongue”</w:t>
            </w: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sz w:val="20"/>
                <w:szCs w:val="20"/>
              </w:rPr>
            </w:pPr>
            <w:r w:rsidRPr="001446F0">
              <w:rPr>
                <w:rFonts w:ascii="Century Gothic" w:hAnsi="Century Gothic"/>
                <w:sz w:val="20"/>
                <w:szCs w:val="20"/>
              </w:rPr>
              <w:t>Discussion board assignment.</w:t>
            </w: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sz w:val="20"/>
                <w:szCs w:val="20"/>
              </w:rPr>
            </w:pPr>
            <w:r w:rsidRPr="001446F0">
              <w:rPr>
                <w:rFonts w:ascii="Century Gothic" w:hAnsi="Century Gothic"/>
                <w:sz w:val="20"/>
                <w:szCs w:val="20"/>
              </w:rPr>
              <w:t>Progress report on research project due, including annotated bibliography.</w:t>
            </w: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i/>
                <w:sz w:val="20"/>
                <w:szCs w:val="20"/>
              </w:rPr>
            </w:pPr>
            <w:r w:rsidRPr="001446F0">
              <w:rPr>
                <w:rFonts w:ascii="Century Gothic" w:hAnsi="Century Gothic"/>
                <w:i/>
                <w:sz w:val="20"/>
                <w:szCs w:val="20"/>
              </w:rPr>
              <w:t xml:space="preserve">See Week 8 Overview for specific directions and due dates. </w:t>
            </w:r>
          </w:p>
          <w:p w:rsidR="00061259" w:rsidRPr="001446F0" w:rsidRDefault="00061259" w:rsidP="00061259">
            <w:pPr>
              <w:rPr>
                <w:rFonts w:ascii="Century Gothic" w:hAnsi="Century Gothic"/>
                <w:sz w:val="20"/>
                <w:szCs w:val="20"/>
              </w:rPr>
            </w:pPr>
          </w:p>
        </w:tc>
      </w:tr>
      <w:tr w:rsidR="00061259" w:rsidRPr="001446F0">
        <w:tc>
          <w:tcPr>
            <w:tcW w:w="1368" w:type="dxa"/>
          </w:tcPr>
          <w:p w:rsidR="00061259" w:rsidRPr="001446F0" w:rsidRDefault="00061259" w:rsidP="00061259">
            <w:pPr>
              <w:rPr>
                <w:rFonts w:ascii="Century Gothic" w:hAnsi="Century Gothic"/>
                <w:b/>
                <w:sz w:val="20"/>
                <w:szCs w:val="20"/>
              </w:rPr>
            </w:pPr>
            <w:r w:rsidRPr="001446F0">
              <w:rPr>
                <w:rFonts w:ascii="Century Gothic" w:hAnsi="Century Gothic"/>
                <w:b/>
                <w:sz w:val="20"/>
                <w:szCs w:val="20"/>
              </w:rPr>
              <w:t>Week 9</w:t>
            </w:r>
          </w:p>
        </w:tc>
        <w:tc>
          <w:tcPr>
            <w:tcW w:w="3600" w:type="dxa"/>
          </w:tcPr>
          <w:p w:rsidR="00061259" w:rsidRPr="001446F0" w:rsidRDefault="00061259" w:rsidP="00061259">
            <w:pPr>
              <w:rPr>
                <w:rFonts w:ascii="Century Gothic" w:hAnsi="Century Gothic"/>
                <w:sz w:val="20"/>
                <w:szCs w:val="20"/>
              </w:rPr>
            </w:pPr>
            <w:r w:rsidRPr="001446F0">
              <w:rPr>
                <w:rFonts w:ascii="Century Gothic" w:hAnsi="Century Gothic"/>
                <w:sz w:val="20"/>
                <w:szCs w:val="20"/>
              </w:rPr>
              <w:t>Politics of access</w:t>
            </w:r>
          </w:p>
          <w:p w:rsidR="00061259" w:rsidRPr="001446F0" w:rsidRDefault="00061259" w:rsidP="00061259">
            <w:pPr>
              <w:rPr>
                <w:rFonts w:ascii="Century Gothic" w:hAnsi="Century Gothic"/>
                <w:sz w:val="20"/>
                <w:szCs w:val="20"/>
              </w:rPr>
            </w:pPr>
          </w:p>
        </w:tc>
        <w:tc>
          <w:tcPr>
            <w:tcW w:w="4500" w:type="dxa"/>
          </w:tcPr>
          <w:p w:rsidR="00061259" w:rsidRPr="001446F0" w:rsidRDefault="00061259" w:rsidP="00061259">
            <w:pPr>
              <w:rPr>
                <w:rFonts w:ascii="Century Gothic" w:hAnsi="Century Gothic"/>
                <w:sz w:val="20"/>
                <w:szCs w:val="20"/>
              </w:rPr>
            </w:pPr>
            <w:r w:rsidRPr="001446F0">
              <w:rPr>
                <w:rFonts w:ascii="Century Gothic" w:hAnsi="Century Gothic"/>
                <w:sz w:val="20"/>
                <w:szCs w:val="20"/>
              </w:rPr>
              <w:t xml:space="preserve">Read Barton </w:t>
            </w:r>
            <w:proofErr w:type="spellStart"/>
            <w:r w:rsidRPr="001446F0">
              <w:rPr>
                <w:rFonts w:ascii="Century Gothic" w:hAnsi="Century Gothic"/>
                <w:sz w:val="20"/>
                <w:szCs w:val="20"/>
              </w:rPr>
              <w:t>chpts</w:t>
            </w:r>
            <w:proofErr w:type="spellEnd"/>
            <w:r w:rsidRPr="001446F0">
              <w:rPr>
                <w:rFonts w:ascii="Century Gothic" w:hAnsi="Century Gothic"/>
                <w:sz w:val="20"/>
                <w:szCs w:val="20"/>
              </w:rPr>
              <w:t>. 13 – 14 and CCCC, “Students’ Right to Their Own Language.”</w:t>
            </w: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sz w:val="20"/>
                <w:szCs w:val="20"/>
              </w:rPr>
            </w:pPr>
            <w:r w:rsidRPr="001446F0">
              <w:rPr>
                <w:rFonts w:ascii="Century Gothic" w:hAnsi="Century Gothic"/>
                <w:sz w:val="20"/>
                <w:szCs w:val="20"/>
              </w:rPr>
              <w:t>Discussion board assignment.</w:t>
            </w: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sz w:val="20"/>
                <w:szCs w:val="20"/>
              </w:rPr>
            </w:pPr>
            <w:r w:rsidRPr="001446F0">
              <w:rPr>
                <w:rFonts w:ascii="Century Gothic" w:hAnsi="Century Gothic"/>
                <w:sz w:val="20"/>
                <w:szCs w:val="20"/>
              </w:rPr>
              <w:t>Draft research project due.</w:t>
            </w: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i/>
                <w:sz w:val="20"/>
                <w:szCs w:val="20"/>
              </w:rPr>
            </w:pPr>
            <w:r w:rsidRPr="001446F0">
              <w:rPr>
                <w:rFonts w:ascii="Century Gothic" w:hAnsi="Century Gothic"/>
                <w:i/>
                <w:sz w:val="20"/>
                <w:szCs w:val="20"/>
              </w:rPr>
              <w:t xml:space="preserve">See Week 9 Overview for specific directions and due dates. </w:t>
            </w:r>
          </w:p>
          <w:p w:rsidR="00061259" w:rsidRPr="001446F0" w:rsidRDefault="00061259" w:rsidP="00061259">
            <w:pPr>
              <w:rPr>
                <w:rFonts w:ascii="Century Gothic" w:hAnsi="Century Gothic"/>
                <w:sz w:val="20"/>
                <w:szCs w:val="20"/>
              </w:rPr>
            </w:pPr>
          </w:p>
        </w:tc>
      </w:tr>
      <w:tr w:rsidR="00061259" w:rsidRPr="001446F0">
        <w:tc>
          <w:tcPr>
            <w:tcW w:w="1368" w:type="dxa"/>
          </w:tcPr>
          <w:p w:rsidR="00061259" w:rsidRPr="001446F0" w:rsidRDefault="00061259" w:rsidP="00061259">
            <w:pPr>
              <w:rPr>
                <w:rFonts w:ascii="Century Gothic" w:hAnsi="Century Gothic"/>
                <w:b/>
                <w:sz w:val="20"/>
                <w:szCs w:val="20"/>
              </w:rPr>
            </w:pPr>
            <w:r w:rsidRPr="001446F0">
              <w:rPr>
                <w:rFonts w:ascii="Century Gothic" w:hAnsi="Century Gothic"/>
                <w:b/>
                <w:sz w:val="20"/>
                <w:szCs w:val="20"/>
              </w:rPr>
              <w:t>Week 10</w:t>
            </w:r>
          </w:p>
        </w:tc>
        <w:tc>
          <w:tcPr>
            <w:tcW w:w="3600" w:type="dxa"/>
          </w:tcPr>
          <w:p w:rsidR="00061259" w:rsidRPr="001446F0" w:rsidRDefault="00061259" w:rsidP="00061259">
            <w:pPr>
              <w:rPr>
                <w:rFonts w:ascii="Century Gothic" w:hAnsi="Century Gothic"/>
                <w:sz w:val="20"/>
                <w:szCs w:val="20"/>
              </w:rPr>
            </w:pPr>
            <w:r w:rsidRPr="001446F0">
              <w:rPr>
                <w:rFonts w:ascii="Century Gothic" w:hAnsi="Century Gothic"/>
                <w:sz w:val="20"/>
                <w:szCs w:val="20"/>
              </w:rPr>
              <w:t>Further implications of an ecological view of literacy</w:t>
            </w: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sz w:val="20"/>
                <w:szCs w:val="20"/>
              </w:rPr>
            </w:pPr>
          </w:p>
        </w:tc>
        <w:tc>
          <w:tcPr>
            <w:tcW w:w="4500" w:type="dxa"/>
          </w:tcPr>
          <w:p w:rsidR="00061259" w:rsidRPr="001446F0" w:rsidRDefault="00061259" w:rsidP="00061259">
            <w:pPr>
              <w:rPr>
                <w:rFonts w:ascii="Century Gothic" w:hAnsi="Century Gothic"/>
                <w:sz w:val="20"/>
                <w:szCs w:val="20"/>
              </w:rPr>
            </w:pPr>
            <w:r w:rsidRPr="001446F0">
              <w:rPr>
                <w:rFonts w:ascii="Century Gothic" w:hAnsi="Century Gothic"/>
                <w:sz w:val="20"/>
                <w:szCs w:val="20"/>
              </w:rPr>
              <w:t>No reading this week.</w:t>
            </w: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sz w:val="20"/>
                <w:szCs w:val="20"/>
              </w:rPr>
            </w:pPr>
            <w:r w:rsidRPr="001446F0">
              <w:rPr>
                <w:rFonts w:ascii="Century Gothic" w:hAnsi="Century Gothic"/>
                <w:sz w:val="20"/>
                <w:szCs w:val="20"/>
              </w:rPr>
              <w:t>Post and respond to research projects.</w:t>
            </w:r>
          </w:p>
          <w:p w:rsidR="00061259" w:rsidRPr="001446F0" w:rsidRDefault="00061259" w:rsidP="00061259">
            <w:pPr>
              <w:rPr>
                <w:rFonts w:ascii="Century Gothic" w:hAnsi="Century Gothic"/>
                <w:sz w:val="20"/>
                <w:szCs w:val="20"/>
              </w:rPr>
            </w:pPr>
          </w:p>
          <w:p w:rsidR="00061259" w:rsidRPr="001446F0" w:rsidRDefault="00061259" w:rsidP="00061259">
            <w:pPr>
              <w:rPr>
                <w:rFonts w:ascii="Century Gothic" w:hAnsi="Century Gothic"/>
                <w:i/>
                <w:sz w:val="20"/>
                <w:szCs w:val="20"/>
              </w:rPr>
            </w:pPr>
            <w:r w:rsidRPr="001446F0">
              <w:rPr>
                <w:rFonts w:ascii="Century Gothic" w:hAnsi="Century Gothic"/>
                <w:i/>
                <w:sz w:val="20"/>
                <w:szCs w:val="20"/>
              </w:rPr>
              <w:t xml:space="preserve">See Week </w:t>
            </w:r>
            <w:proofErr w:type="gramStart"/>
            <w:r w:rsidRPr="001446F0">
              <w:rPr>
                <w:rFonts w:ascii="Century Gothic" w:hAnsi="Century Gothic"/>
                <w:i/>
                <w:sz w:val="20"/>
                <w:szCs w:val="20"/>
              </w:rPr>
              <w:t>10  Overview</w:t>
            </w:r>
            <w:proofErr w:type="gramEnd"/>
            <w:r w:rsidRPr="001446F0">
              <w:rPr>
                <w:rFonts w:ascii="Century Gothic" w:hAnsi="Century Gothic"/>
                <w:i/>
                <w:sz w:val="20"/>
                <w:szCs w:val="20"/>
              </w:rPr>
              <w:t xml:space="preserve"> for specific directions and due dates. </w:t>
            </w:r>
          </w:p>
          <w:p w:rsidR="00061259" w:rsidRPr="001446F0" w:rsidRDefault="00061259" w:rsidP="00061259">
            <w:pPr>
              <w:rPr>
                <w:rFonts w:ascii="Century Gothic" w:hAnsi="Century Gothic"/>
                <w:sz w:val="20"/>
                <w:szCs w:val="20"/>
              </w:rPr>
            </w:pPr>
          </w:p>
        </w:tc>
      </w:tr>
      <w:tr w:rsidR="00061259" w:rsidRPr="001446F0">
        <w:tc>
          <w:tcPr>
            <w:tcW w:w="1368" w:type="dxa"/>
          </w:tcPr>
          <w:p w:rsidR="00061259" w:rsidRPr="001446F0" w:rsidRDefault="00061259" w:rsidP="00061259">
            <w:pPr>
              <w:rPr>
                <w:rFonts w:ascii="Century Gothic" w:hAnsi="Century Gothic"/>
                <w:b/>
                <w:sz w:val="20"/>
                <w:szCs w:val="20"/>
              </w:rPr>
            </w:pPr>
            <w:r w:rsidRPr="001446F0">
              <w:rPr>
                <w:rFonts w:ascii="Century Gothic" w:hAnsi="Century Gothic"/>
                <w:b/>
                <w:sz w:val="20"/>
                <w:szCs w:val="20"/>
              </w:rPr>
              <w:t>Finals Week</w:t>
            </w:r>
          </w:p>
        </w:tc>
        <w:tc>
          <w:tcPr>
            <w:tcW w:w="3600" w:type="dxa"/>
          </w:tcPr>
          <w:p w:rsidR="00061259" w:rsidRPr="001446F0" w:rsidRDefault="00061259" w:rsidP="00061259">
            <w:pPr>
              <w:rPr>
                <w:rFonts w:ascii="Century Gothic" w:hAnsi="Century Gothic"/>
                <w:sz w:val="20"/>
                <w:szCs w:val="20"/>
              </w:rPr>
            </w:pPr>
          </w:p>
        </w:tc>
        <w:tc>
          <w:tcPr>
            <w:tcW w:w="4500" w:type="dxa"/>
          </w:tcPr>
          <w:p w:rsidR="00061259" w:rsidRPr="001446F0" w:rsidRDefault="00061259" w:rsidP="00061259">
            <w:pPr>
              <w:rPr>
                <w:rFonts w:ascii="Century Gothic" w:hAnsi="Century Gothic"/>
                <w:sz w:val="20"/>
                <w:szCs w:val="20"/>
              </w:rPr>
            </w:pPr>
            <w:r w:rsidRPr="001446F0">
              <w:rPr>
                <w:rFonts w:ascii="Century Gothic" w:hAnsi="Century Gothic"/>
                <w:sz w:val="20"/>
                <w:szCs w:val="20"/>
              </w:rPr>
              <w:t xml:space="preserve">Final draft of research projects and cover letters due. </w:t>
            </w:r>
          </w:p>
          <w:p w:rsidR="00061259" w:rsidRPr="001446F0" w:rsidRDefault="00061259" w:rsidP="00061259">
            <w:pPr>
              <w:rPr>
                <w:rFonts w:ascii="Century Gothic" w:hAnsi="Century Gothic"/>
                <w:sz w:val="20"/>
                <w:szCs w:val="20"/>
              </w:rPr>
            </w:pPr>
          </w:p>
        </w:tc>
      </w:tr>
    </w:tbl>
    <w:p w:rsidR="00061259" w:rsidRPr="00BB2ABE" w:rsidRDefault="00061259" w:rsidP="00061259">
      <w:pPr>
        <w:rPr>
          <w:rFonts w:ascii="Century Gothic" w:hAnsi="Century Gothic"/>
          <w:sz w:val="20"/>
          <w:szCs w:val="20"/>
        </w:rPr>
      </w:pPr>
    </w:p>
    <w:p w:rsidR="00061259" w:rsidRPr="005C7A20" w:rsidRDefault="00061259" w:rsidP="00061259">
      <w:pPr>
        <w:rPr>
          <w:rFonts w:ascii="Century Gothic" w:hAnsi="Century Gothic"/>
          <w:sz w:val="20"/>
          <w:szCs w:val="20"/>
        </w:rPr>
      </w:pPr>
      <w:r w:rsidRPr="00BB2ABE">
        <w:rPr>
          <w:rFonts w:ascii="Century Gothic" w:hAnsi="Century Gothic"/>
          <w:sz w:val="20"/>
          <w:szCs w:val="20"/>
        </w:rPr>
        <w:t xml:space="preserve">*This schedule is tentative and subject to change. Any changes will be posted to Blackboard at least one week in advance. </w:t>
      </w:r>
    </w:p>
    <w:sectPr w:rsidR="00061259" w:rsidRPr="005C7A20" w:rsidSect="00594E47">
      <w:headerReference w:type="default" r:id="rId9"/>
      <w:pgSz w:w="12240" w:h="15840" w:code="1"/>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BFF" w:rsidRDefault="00066BFF" w:rsidP="00594E47">
      <w:r>
        <w:separator/>
      </w:r>
    </w:p>
  </w:endnote>
  <w:endnote w:type="continuationSeparator" w:id="0">
    <w:p w:rsidR="00066BFF" w:rsidRDefault="00066BFF" w:rsidP="0059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BFF" w:rsidRDefault="00066BFF" w:rsidP="00594E47">
      <w:r>
        <w:separator/>
      </w:r>
    </w:p>
  </w:footnote>
  <w:footnote w:type="continuationSeparator" w:id="0">
    <w:p w:rsidR="00066BFF" w:rsidRDefault="00066BFF" w:rsidP="00594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47" w:rsidRPr="00594E47" w:rsidRDefault="00594E47" w:rsidP="00594E47">
    <w:pPr>
      <w:pStyle w:val="Header"/>
      <w:jc w:val="right"/>
      <w:rPr>
        <w:rFonts w:ascii="Arial Narrow" w:hAnsi="Arial Narrow"/>
        <w:sz w:val="22"/>
      </w:rPr>
    </w:pPr>
    <w:r w:rsidRPr="00594E47">
      <w:rPr>
        <w:rFonts w:ascii="Arial Narrow" w:hAnsi="Arial Narrow"/>
        <w:sz w:val="22"/>
      </w:rPr>
      <w:t xml:space="preserve">WR 360, </w:t>
    </w:r>
    <w:proofErr w:type="spellStart"/>
    <w:r w:rsidRPr="00594E47">
      <w:rPr>
        <w:rFonts w:ascii="Arial Narrow" w:hAnsi="Arial Narrow"/>
        <w:sz w:val="22"/>
      </w:rPr>
      <w:t>Pg</w:t>
    </w:r>
    <w:proofErr w:type="spellEnd"/>
    <w:r w:rsidRPr="00594E47">
      <w:rPr>
        <w:rFonts w:ascii="Arial Narrow" w:hAnsi="Arial Narrow"/>
        <w:sz w:val="22"/>
      </w:rPr>
      <w:t xml:space="preserve"> </w:t>
    </w:r>
    <w:r w:rsidRPr="00594E47">
      <w:rPr>
        <w:rFonts w:ascii="Arial Narrow" w:hAnsi="Arial Narrow"/>
        <w:sz w:val="22"/>
      </w:rPr>
      <w:fldChar w:fldCharType="begin"/>
    </w:r>
    <w:r w:rsidRPr="00594E47">
      <w:rPr>
        <w:rFonts w:ascii="Arial Narrow" w:hAnsi="Arial Narrow"/>
        <w:sz w:val="22"/>
      </w:rPr>
      <w:instrText xml:space="preserve"> PAGE   \* MERGEFORMAT </w:instrText>
    </w:r>
    <w:r w:rsidRPr="00594E47">
      <w:rPr>
        <w:rFonts w:ascii="Arial Narrow" w:hAnsi="Arial Narrow"/>
        <w:sz w:val="22"/>
      </w:rPr>
      <w:fldChar w:fldCharType="separate"/>
    </w:r>
    <w:r>
      <w:rPr>
        <w:rFonts w:ascii="Arial Narrow" w:hAnsi="Arial Narrow"/>
        <w:noProof/>
        <w:sz w:val="22"/>
      </w:rPr>
      <w:t>2</w:t>
    </w:r>
    <w:r w:rsidRPr="00594E47">
      <w:rPr>
        <w:rFonts w:ascii="Arial Narrow" w:hAnsi="Arial Narrow"/>
        <w:noProof/>
        <w:sz w:val="22"/>
      </w:rPr>
      <w:fldChar w:fldCharType="end"/>
    </w:r>
  </w:p>
  <w:p w:rsidR="00594E47" w:rsidRPr="00594E47" w:rsidRDefault="00594E47">
    <w:pPr>
      <w:pStyle w:val="Header"/>
      <w:rPr>
        <w:rFonts w:ascii="Arial Narrow" w:hAnsi="Arial Narrow"/>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100C"/>
    <w:multiLevelType w:val="hybridMultilevel"/>
    <w:tmpl w:val="E248A1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E7618B"/>
    <w:multiLevelType w:val="hybridMultilevel"/>
    <w:tmpl w:val="3932C424"/>
    <w:lvl w:ilvl="0" w:tplc="C6A2C1CC">
      <w:start w:val="6"/>
      <w:numFmt w:val="decimal"/>
      <w:lvlText w:val="%1."/>
      <w:lvlJc w:val="left"/>
      <w:pPr>
        <w:tabs>
          <w:tab w:val="num" w:pos="720"/>
        </w:tabs>
        <w:ind w:left="720" w:hanging="39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
    <w:nsid w:val="36187C02"/>
    <w:multiLevelType w:val="multilevel"/>
    <w:tmpl w:val="7C70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635BD"/>
    <w:multiLevelType w:val="hybridMultilevel"/>
    <w:tmpl w:val="3A428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A4F94"/>
    <w:multiLevelType w:val="hybridMultilevel"/>
    <w:tmpl w:val="6386928C"/>
    <w:lvl w:ilvl="0" w:tplc="2608699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entury Gothic"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entury Gothic"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entury Gothic"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E29175C"/>
    <w:multiLevelType w:val="hybridMultilevel"/>
    <w:tmpl w:val="92426456"/>
    <w:lvl w:ilvl="0" w:tplc="0409000F">
      <w:start w:val="1"/>
      <w:numFmt w:val="decimal"/>
      <w:lvlText w:val="%1."/>
      <w:lvlJc w:val="left"/>
      <w:pPr>
        <w:tabs>
          <w:tab w:val="num" w:pos="720"/>
        </w:tabs>
        <w:ind w:left="720" w:hanging="360"/>
      </w:pPr>
      <w:rPr>
        <w:rFonts w:hint="default"/>
        <w:sz w:val="20"/>
      </w:rPr>
    </w:lvl>
    <w:lvl w:ilvl="1" w:tplc="04090003" w:tentative="1">
      <w:start w:val="1"/>
      <w:numFmt w:val="bullet"/>
      <w:lvlText w:val="o"/>
      <w:lvlJc w:val="left"/>
      <w:pPr>
        <w:tabs>
          <w:tab w:val="num" w:pos="1800"/>
        </w:tabs>
        <w:ind w:left="1800" w:hanging="360"/>
      </w:pPr>
      <w:rPr>
        <w:rFonts w:ascii="Courier New" w:hAnsi="Courier New" w:cs="Century Gothic"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entury Gothic"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entury Gothic"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7ED9"/>
    <w:rsid w:val="00061259"/>
    <w:rsid w:val="00066BFF"/>
    <w:rsid w:val="00594E4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5040" w:hanging="5040"/>
      <w:jc w:val="center"/>
      <w:outlineLvl w:val="0"/>
    </w:pPr>
    <w:rPr>
      <w:b/>
      <w:bCs/>
      <w:sz w:val="20"/>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rPr>
  </w:style>
  <w:style w:type="paragraph" w:styleId="Caption">
    <w:name w:val="caption"/>
    <w:basedOn w:val="Normal"/>
    <w:next w:val="Normal"/>
    <w:qFormat/>
    <w:pPr>
      <w:ind w:left="5040" w:hanging="5040"/>
      <w:jc w:val="center"/>
    </w:pPr>
    <w:rPr>
      <w:b/>
      <w:bCs/>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5C52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11BF5"/>
    <w:rPr>
      <w:rFonts w:cs="Times New Roman"/>
      <w:color w:val="0000FF"/>
      <w:u w:val="single"/>
    </w:rPr>
  </w:style>
  <w:style w:type="paragraph" w:styleId="BodyTextIndent">
    <w:name w:val="Body Text Indent"/>
    <w:basedOn w:val="Normal"/>
    <w:rsid w:val="00387FBD"/>
    <w:pPr>
      <w:ind w:left="720"/>
    </w:pPr>
    <w:rPr>
      <w:rFonts w:ascii="Footlight MT Light" w:hAnsi="Footlight MT Light"/>
      <w:bCs/>
      <w:sz w:val="20"/>
      <w:szCs w:val="20"/>
    </w:rPr>
  </w:style>
  <w:style w:type="paragraph" w:styleId="BodyTextIndent2">
    <w:name w:val="Body Text Indent 2"/>
    <w:basedOn w:val="Normal"/>
    <w:rsid w:val="00387FBD"/>
    <w:pPr>
      <w:ind w:left="720"/>
    </w:pPr>
    <w:rPr>
      <w:rFonts w:ascii="Footlight MT Light" w:hAnsi="Footlight MT Light"/>
      <w:bCs/>
      <w:color w:val="FF00FF"/>
      <w:sz w:val="20"/>
      <w:szCs w:val="20"/>
    </w:rPr>
  </w:style>
  <w:style w:type="paragraph" w:styleId="BodyTextIndent3">
    <w:name w:val="Body Text Indent 3"/>
    <w:basedOn w:val="Normal"/>
    <w:rsid w:val="00387FBD"/>
    <w:pPr>
      <w:ind w:left="720"/>
    </w:pPr>
    <w:rPr>
      <w:rFonts w:ascii="Footlight MT Light" w:hAnsi="Footlight MT Light"/>
      <w:bCs/>
      <w:color w:val="FF00FF"/>
      <w:szCs w:val="20"/>
    </w:rPr>
  </w:style>
  <w:style w:type="paragraph" w:styleId="BalloonText">
    <w:name w:val="Balloon Text"/>
    <w:basedOn w:val="Normal"/>
    <w:semiHidden/>
    <w:rsid w:val="00704AD6"/>
    <w:rPr>
      <w:rFonts w:ascii="Tahoma" w:hAnsi="Tahoma" w:cs="Tahoma"/>
      <w:sz w:val="16"/>
      <w:szCs w:val="16"/>
    </w:rPr>
  </w:style>
  <w:style w:type="paragraph" w:styleId="ColorfulList-Accent1">
    <w:name w:val="Colorful List Accent 1"/>
    <w:basedOn w:val="Normal"/>
    <w:uiPriority w:val="34"/>
    <w:qFormat/>
    <w:rsid w:val="000566A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594E47"/>
    <w:pPr>
      <w:tabs>
        <w:tab w:val="center" w:pos="4680"/>
        <w:tab w:val="right" w:pos="9360"/>
      </w:tabs>
    </w:pPr>
  </w:style>
  <w:style w:type="character" w:customStyle="1" w:styleId="HeaderChar">
    <w:name w:val="Header Char"/>
    <w:link w:val="Header"/>
    <w:uiPriority w:val="99"/>
    <w:rsid w:val="00594E47"/>
    <w:rPr>
      <w:sz w:val="24"/>
      <w:szCs w:val="24"/>
    </w:rPr>
  </w:style>
  <w:style w:type="paragraph" w:styleId="Footer">
    <w:name w:val="footer"/>
    <w:basedOn w:val="Normal"/>
    <w:link w:val="FooterChar"/>
    <w:rsid w:val="00594E47"/>
    <w:pPr>
      <w:tabs>
        <w:tab w:val="center" w:pos="4680"/>
        <w:tab w:val="right" w:pos="9360"/>
      </w:tabs>
    </w:pPr>
  </w:style>
  <w:style w:type="character" w:customStyle="1" w:styleId="FooterChar">
    <w:name w:val="Footer Char"/>
    <w:link w:val="Footer"/>
    <w:rsid w:val="00594E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ou.edu/saffairs/handbook/honest.html" TargetMode="External"/><Relationship Id="rId3" Type="http://schemas.openxmlformats.org/officeDocument/2006/relationships/settings" Target="settings.xml"/><Relationship Id="rId7" Type="http://schemas.openxmlformats.org/officeDocument/2006/relationships/hyperlink" Target="mailto:cbrewste@eo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Request for New Course</vt:lpstr>
    </vt:vector>
  </TitlesOfParts>
  <Company>Eastern Oregon University</Company>
  <LinksUpToDate>false</LinksUpToDate>
  <CharactersWithSpaces>12159</CharactersWithSpaces>
  <SharedDoc>false</SharedDoc>
  <HLinks>
    <vt:vector size="12" baseType="variant">
      <vt:variant>
        <vt:i4>4194328</vt:i4>
      </vt:variant>
      <vt:variant>
        <vt:i4>3</vt:i4>
      </vt:variant>
      <vt:variant>
        <vt:i4>0</vt:i4>
      </vt:variant>
      <vt:variant>
        <vt:i4>5</vt:i4>
      </vt:variant>
      <vt:variant>
        <vt:lpwstr>http://www.eou.edu/saffairs/handbook/honest.html</vt:lpwstr>
      </vt:variant>
      <vt:variant>
        <vt:lpwstr/>
      </vt:variant>
      <vt:variant>
        <vt:i4>1376347</vt:i4>
      </vt:variant>
      <vt:variant>
        <vt:i4>0</vt:i4>
      </vt:variant>
      <vt:variant>
        <vt:i4>0</vt:i4>
      </vt:variant>
      <vt:variant>
        <vt:i4>5</vt:i4>
      </vt:variant>
      <vt:variant>
        <vt:lpwstr>mailto:cbrewste@eou.edu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New Course</dc:title>
  <dc:creator>President's Office</dc:creator>
  <cp:lastModifiedBy>Molly Burke</cp:lastModifiedBy>
  <cp:revision>2</cp:revision>
  <cp:lastPrinted>2009-12-14T18:41:00Z</cp:lastPrinted>
  <dcterms:created xsi:type="dcterms:W3CDTF">2013-03-05T16:49:00Z</dcterms:created>
  <dcterms:modified xsi:type="dcterms:W3CDTF">2013-03-05T16:49:00Z</dcterms:modified>
</cp:coreProperties>
</file>