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50" w:rsidRPr="00DD7250" w:rsidRDefault="00DD7250" w:rsidP="00333672">
      <w:pPr>
        <w:jc w:val="center"/>
        <w:rPr>
          <w:b/>
          <w:sz w:val="48"/>
          <w:szCs w:val="48"/>
        </w:rPr>
      </w:pPr>
      <w:proofErr w:type="gramStart"/>
      <w:r>
        <w:rPr>
          <w:b/>
          <w:sz w:val="48"/>
          <w:szCs w:val="48"/>
        </w:rPr>
        <w:t xml:space="preserve">Eastern  </w:t>
      </w:r>
      <w:smartTag w:uri="urn:schemas-microsoft-com:office:smarttags" w:element="place">
        <w:smartTag w:uri="urn:schemas-microsoft-com:office:smarttags" w:element="PlaceName">
          <w:r>
            <w:rPr>
              <w:b/>
              <w:sz w:val="48"/>
              <w:szCs w:val="48"/>
            </w:rPr>
            <w:t>Oregon</w:t>
          </w:r>
        </w:smartTag>
        <w:proofErr w:type="gramEnd"/>
        <w:r>
          <w:rPr>
            <w:b/>
            <w:sz w:val="48"/>
            <w:szCs w:val="48"/>
          </w:rPr>
          <w:t xml:space="preserve"> </w:t>
        </w:r>
        <w:smartTag w:uri="urn:schemas-microsoft-com:office:smarttags" w:element="PlaceType">
          <w:r>
            <w:rPr>
              <w:b/>
              <w:sz w:val="48"/>
              <w:szCs w:val="48"/>
            </w:rPr>
            <w:t>University</w:t>
          </w:r>
        </w:smartTag>
      </w:smartTag>
    </w:p>
    <w:p w:rsidR="00DD7250" w:rsidRDefault="00333672" w:rsidP="00333672">
      <w:pPr>
        <w:jc w:val="center"/>
        <w:rPr>
          <w:b/>
          <w:sz w:val="32"/>
          <w:szCs w:val="32"/>
        </w:rPr>
      </w:pPr>
      <w:r w:rsidRPr="00333672">
        <w:rPr>
          <w:b/>
          <w:sz w:val="32"/>
          <w:szCs w:val="32"/>
        </w:rPr>
        <w:t>University Learning Outcomes Report</w:t>
      </w:r>
    </w:p>
    <w:p w:rsidR="009F5C85" w:rsidRDefault="00DD7250" w:rsidP="00333672">
      <w:pPr>
        <w:jc w:val="center"/>
        <w:rPr>
          <w:b/>
          <w:sz w:val="32"/>
          <w:szCs w:val="32"/>
        </w:rPr>
      </w:pPr>
      <w:r w:rsidRPr="00DD7250">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4539_"/>
          </v:shape>
        </w:pict>
      </w:r>
    </w:p>
    <w:p w:rsidR="00333672" w:rsidRPr="00333672" w:rsidRDefault="00333672" w:rsidP="00333672">
      <w:pPr>
        <w:ind w:left="720"/>
        <w:jc w:val="center"/>
        <w:rPr>
          <w:b/>
          <w:sz w:val="32"/>
          <w:szCs w:val="32"/>
        </w:rPr>
      </w:pPr>
    </w:p>
    <w:p w:rsidR="00333672" w:rsidRDefault="00333672">
      <w:r>
        <w:t>Friday 18 September 2009</w:t>
      </w:r>
      <w:r w:rsidR="00CF43F3">
        <w:t>—University Learning Outcomes Exercises</w:t>
      </w:r>
    </w:p>
    <w:p w:rsidR="00DD7250" w:rsidRDefault="00DD7250"/>
    <w:p w:rsidR="00DD7250" w:rsidRDefault="00DD7250" w:rsidP="00DD7250">
      <w:pPr>
        <w:jc w:val="center"/>
        <w:rPr>
          <w:b/>
          <w:sz w:val="28"/>
          <w:szCs w:val="28"/>
        </w:rPr>
      </w:pPr>
      <w:r w:rsidRPr="00DD7250">
        <w:rPr>
          <w:b/>
          <w:sz w:val="28"/>
          <w:szCs w:val="28"/>
        </w:rPr>
        <w:t>Context</w:t>
      </w:r>
    </w:p>
    <w:p w:rsidR="00DD7250" w:rsidRDefault="00DD7250" w:rsidP="00DD7250">
      <w:pPr>
        <w:jc w:val="center"/>
        <w:rPr>
          <w:b/>
          <w:sz w:val="28"/>
          <w:szCs w:val="28"/>
        </w:rPr>
      </w:pPr>
    </w:p>
    <w:p w:rsidR="00B744C0" w:rsidRPr="00207E4D" w:rsidRDefault="00DD7250" w:rsidP="00DD7250">
      <w:pPr>
        <w:rPr>
          <w:sz w:val="22"/>
          <w:szCs w:val="22"/>
        </w:rPr>
      </w:pPr>
      <w:r w:rsidRPr="00207E4D">
        <w:rPr>
          <w:sz w:val="22"/>
          <w:szCs w:val="22"/>
        </w:rPr>
        <w:t xml:space="preserve">For the past decade, Eastern Oregon University (EOU) faculty </w:t>
      </w:r>
      <w:r w:rsidR="00A4422B" w:rsidRPr="00207E4D">
        <w:rPr>
          <w:sz w:val="22"/>
          <w:szCs w:val="22"/>
        </w:rPr>
        <w:t xml:space="preserve">in Academic Affairs </w:t>
      </w:r>
      <w:r w:rsidRPr="00207E4D">
        <w:rPr>
          <w:sz w:val="22"/>
          <w:szCs w:val="22"/>
        </w:rPr>
        <w:t xml:space="preserve">have demonstrated diligence and engagement in developing program goals / objectives and </w:t>
      </w:r>
      <w:r w:rsidR="00650D0E" w:rsidRPr="00207E4D">
        <w:rPr>
          <w:sz w:val="22"/>
          <w:szCs w:val="22"/>
        </w:rPr>
        <w:t xml:space="preserve">in </w:t>
      </w:r>
      <w:r w:rsidRPr="00207E4D">
        <w:rPr>
          <w:sz w:val="22"/>
          <w:szCs w:val="22"/>
        </w:rPr>
        <w:t xml:space="preserve">refining measurable learning outcomes statements </w:t>
      </w:r>
      <w:r w:rsidR="00650D0E" w:rsidRPr="00207E4D">
        <w:rPr>
          <w:sz w:val="22"/>
          <w:szCs w:val="22"/>
        </w:rPr>
        <w:t>for</w:t>
      </w:r>
      <w:r w:rsidRPr="00207E4D">
        <w:rPr>
          <w:sz w:val="22"/>
          <w:szCs w:val="22"/>
        </w:rPr>
        <w:t xml:space="preserve"> the General Education Core (GEC) curriculum and Degree Program curricula.</w:t>
      </w:r>
      <w:r w:rsidR="00986FB1" w:rsidRPr="00207E4D">
        <w:rPr>
          <w:sz w:val="22"/>
          <w:szCs w:val="22"/>
        </w:rPr>
        <w:t xml:space="preserve"> Similar activities have occurred in Student Affairs through the Student Learning and </w:t>
      </w:r>
      <w:r w:rsidR="00E20FB1" w:rsidRPr="00207E4D">
        <w:rPr>
          <w:sz w:val="22"/>
          <w:szCs w:val="22"/>
        </w:rPr>
        <w:t xml:space="preserve">Outcomes </w:t>
      </w:r>
      <w:r w:rsidR="00986FB1" w:rsidRPr="00207E4D">
        <w:rPr>
          <w:sz w:val="22"/>
          <w:szCs w:val="22"/>
        </w:rPr>
        <w:t xml:space="preserve">Assessment Project </w:t>
      </w:r>
      <w:r w:rsidR="00E20FB1" w:rsidRPr="00207E4D">
        <w:rPr>
          <w:sz w:val="22"/>
          <w:szCs w:val="22"/>
        </w:rPr>
        <w:t xml:space="preserve">begun </w:t>
      </w:r>
      <w:r w:rsidR="007E5B16" w:rsidRPr="00207E4D">
        <w:rPr>
          <w:sz w:val="22"/>
          <w:szCs w:val="22"/>
        </w:rPr>
        <w:t xml:space="preserve">in 2006 </w:t>
      </w:r>
      <w:r w:rsidR="00986FB1" w:rsidRPr="00207E4D">
        <w:rPr>
          <w:sz w:val="22"/>
          <w:szCs w:val="22"/>
        </w:rPr>
        <w:t xml:space="preserve">(SLOAP). </w:t>
      </w:r>
      <w:r w:rsidR="00B56904" w:rsidRPr="00207E4D">
        <w:rPr>
          <w:sz w:val="22"/>
          <w:szCs w:val="22"/>
        </w:rPr>
        <w:t xml:space="preserve"> </w:t>
      </w:r>
      <w:r w:rsidR="00B744C0" w:rsidRPr="00207E4D">
        <w:rPr>
          <w:sz w:val="22"/>
          <w:szCs w:val="22"/>
        </w:rPr>
        <w:t xml:space="preserve">Although the institution </w:t>
      </w:r>
      <w:r w:rsidR="00F24351" w:rsidRPr="00207E4D">
        <w:rPr>
          <w:sz w:val="22"/>
          <w:szCs w:val="22"/>
        </w:rPr>
        <w:t>has</w:t>
      </w:r>
      <w:r w:rsidR="00B744C0" w:rsidRPr="00207E4D">
        <w:rPr>
          <w:sz w:val="22"/>
          <w:szCs w:val="22"/>
        </w:rPr>
        <w:t xml:space="preserve"> a University Assessment Plan </w:t>
      </w:r>
      <w:r w:rsidR="00F24351" w:rsidRPr="00207E4D">
        <w:rPr>
          <w:sz w:val="22"/>
          <w:szCs w:val="22"/>
        </w:rPr>
        <w:t>developed i</w:t>
      </w:r>
      <w:r w:rsidR="00B744C0" w:rsidRPr="00207E4D">
        <w:rPr>
          <w:sz w:val="22"/>
          <w:szCs w:val="22"/>
        </w:rPr>
        <w:t xml:space="preserve">n 1999 and </w:t>
      </w:r>
      <w:r w:rsidR="00F24351" w:rsidRPr="00207E4D">
        <w:rPr>
          <w:sz w:val="22"/>
          <w:szCs w:val="22"/>
        </w:rPr>
        <w:t>updated by an ad hoc</w:t>
      </w:r>
      <w:r w:rsidR="00B744C0" w:rsidRPr="00207E4D">
        <w:rPr>
          <w:sz w:val="22"/>
          <w:szCs w:val="22"/>
        </w:rPr>
        <w:t xml:space="preserve"> University Assessment Committee in 2007, the levels of assessment inherent within the plan have not been broadly understood or systematically implemented.  </w:t>
      </w:r>
    </w:p>
    <w:p w:rsidR="00B744C0" w:rsidRPr="00207E4D" w:rsidRDefault="00B744C0" w:rsidP="00DD7250">
      <w:pPr>
        <w:rPr>
          <w:sz w:val="22"/>
          <w:szCs w:val="22"/>
        </w:rPr>
      </w:pPr>
    </w:p>
    <w:p w:rsidR="00DD7250" w:rsidRPr="00207E4D" w:rsidRDefault="008C0FE3" w:rsidP="00DD7250">
      <w:pPr>
        <w:rPr>
          <w:sz w:val="22"/>
          <w:szCs w:val="22"/>
        </w:rPr>
      </w:pPr>
      <w:r w:rsidRPr="00207E4D">
        <w:rPr>
          <w:sz w:val="22"/>
          <w:szCs w:val="22"/>
        </w:rPr>
        <w:t>The collaborative work of EOU’s faculty and administration on September 18 builds upon the recent work of the Education Policy and Curriculum Committee (EPCC) to develop learning outcomes statements and</w:t>
      </w:r>
      <w:r w:rsidR="00A17F18" w:rsidRPr="00207E4D">
        <w:rPr>
          <w:sz w:val="22"/>
          <w:szCs w:val="22"/>
        </w:rPr>
        <w:t xml:space="preserve"> pilot </w:t>
      </w:r>
      <w:r w:rsidRPr="00207E4D">
        <w:rPr>
          <w:sz w:val="22"/>
          <w:szCs w:val="22"/>
        </w:rPr>
        <w:t>assessment rubrics</w:t>
      </w:r>
      <w:r w:rsidR="00A17F18" w:rsidRPr="00207E4D">
        <w:rPr>
          <w:sz w:val="22"/>
          <w:szCs w:val="22"/>
        </w:rPr>
        <w:t>,</w:t>
      </w:r>
      <w:r w:rsidRPr="00207E4D">
        <w:rPr>
          <w:sz w:val="22"/>
          <w:szCs w:val="22"/>
        </w:rPr>
        <w:t xml:space="preserve"> and of Degree Programs to review and implement learning outcomes assessment cycles.  </w:t>
      </w:r>
      <w:r w:rsidR="00B56904" w:rsidRPr="00207E4D">
        <w:rPr>
          <w:sz w:val="22"/>
          <w:szCs w:val="22"/>
        </w:rPr>
        <w:t xml:space="preserve">An inventory of EOU’s university curriculum </w:t>
      </w:r>
      <w:proofErr w:type="gramStart"/>
      <w:r w:rsidRPr="00207E4D">
        <w:rPr>
          <w:sz w:val="22"/>
          <w:szCs w:val="22"/>
        </w:rPr>
        <w:t>at</w:t>
      </w:r>
      <w:proofErr w:type="gramEnd"/>
      <w:r w:rsidRPr="00207E4D">
        <w:rPr>
          <w:sz w:val="22"/>
          <w:szCs w:val="22"/>
        </w:rPr>
        <w:t xml:space="preserve"> this point in time </w:t>
      </w:r>
      <w:r w:rsidR="00B56904" w:rsidRPr="00207E4D">
        <w:rPr>
          <w:sz w:val="22"/>
          <w:szCs w:val="22"/>
        </w:rPr>
        <w:t>reveals remarkable coherence which now needs to be articulated</w:t>
      </w:r>
      <w:r w:rsidR="00103CE8" w:rsidRPr="00207E4D">
        <w:rPr>
          <w:sz w:val="22"/>
          <w:szCs w:val="22"/>
        </w:rPr>
        <w:t xml:space="preserve"> </w:t>
      </w:r>
      <w:r w:rsidR="00A17F18" w:rsidRPr="00207E4D">
        <w:rPr>
          <w:sz w:val="22"/>
          <w:szCs w:val="22"/>
        </w:rPr>
        <w:t>institutionally</w:t>
      </w:r>
      <w:r w:rsidRPr="00207E4D">
        <w:rPr>
          <w:sz w:val="22"/>
          <w:szCs w:val="22"/>
        </w:rPr>
        <w:t>.</w:t>
      </w:r>
      <w:r w:rsidR="00986FB1" w:rsidRPr="00207E4D">
        <w:rPr>
          <w:sz w:val="22"/>
          <w:szCs w:val="22"/>
        </w:rPr>
        <w:t xml:space="preserve"> </w:t>
      </w:r>
      <w:r w:rsidR="00A17F18" w:rsidRPr="00207E4D">
        <w:rPr>
          <w:sz w:val="22"/>
          <w:szCs w:val="22"/>
        </w:rPr>
        <w:t>A</w:t>
      </w:r>
      <w:r w:rsidR="00986FB1" w:rsidRPr="00207E4D">
        <w:rPr>
          <w:sz w:val="22"/>
          <w:szCs w:val="22"/>
        </w:rPr>
        <w:t xml:space="preserve"> framework </w:t>
      </w:r>
      <w:r w:rsidR="00A17F18" w:rsidRPr="00207E4D">
        <w:rPr>
          <w:sz w:val="22"/>
          <w:szCs w:val="22"/>
        </w:rPr>
        <w:t xml:space="preserve">that </w:t>
      </w:r>
      <w:r w:rsidR="00986FB1" w:rsidRPr="00207E4D">
        <w:rPr>
          <w:sz w:val="22"/>
          <w:szCs w:val="22"/>
        </w:rPr>
        <w:t>will enable EOU to</w:t>
      </w:r>
      <w:r w:rsidR="00A17F18" w:rsidRPr="00207E4D">
        <w:rPr>
          <w:sz w:val="22"/>
          <w:szCs w:val="22"/>
        </w:rPr>
        <w:t xml:space="preserve"> articulate broad curricular goals for its students will</w:t>
      </w:r>
      <w:r w:rsidR="00103CE8" w:rsidRPr="00207E4D">
        <w:rPr>
          <w:sz w:val="22"/>
          <w:szCs w:val="22"/>
        </w:rPr>
        <w:t xml:space="preserve"> enable</w:t>
      </w:r>
      <w:r w:rsidR="00986FB1" w:rsidRPr="00207E4D">
        <w:rPr>
          <w:sz w:val="22"/>
          <w:szCs w:val="22"/>
        </w:rPr>
        <w:t xml:space="preserve"> </w:t>
      </w:r>
      <w:r w:rsidR="00A17F18" w:rsidRPr="00207E4D">
        <w:rPr>
          <w:sz w:val="22"/>
          <w:szCs w:val="22"/>
        </w:rPr>
        <w:t xml:space="preserve">curricular alignment and </w:t>
      </w:r>
      <w:r w:rsidR="00986FB1" w:rsidRPr="00207E4D">
        <w:rPr>
          <w:sz w:val="22"/>
          <w:szCs w:val="22"/>
        </w:rPr>
        <w:t>systematic assessment that is low-impact for faculty, yet efficiently and effectively helps</w:t>
      </w:r>
      <w:r w:rsidR="007E5B16" w:rsidRPr="00207E4D">
        <w:rPr>
          <w:sz w:val="22"/>
          <w:szCs w:val="22"/>
        </w:rPr>
        <w:t xml:space="preserve"> professors, programs, and</w:t>
      </w:r>
      <w:r w:rsidR="00986FB1" w:rsidRPr="00207E4D">
        <w:rPr>
          <w:sz w:val="22"/>
          <w:szCs w:val="22"/>
        </w:rPr>
        <w:t xml:space="preserve"> the inst</w:t>
      </w:r>
      <w:r w:rsidR="00E20FB1" w:rsidRPr="00207E4D">
        <w:rPr>
          <w:sz w:val="22"/>
          <w:szCs w:val="22"/>
        </w:rPr>
        <w:t xml:space="preserve">itution document </w:t>
      </w:r>
      <w:r w:rsidR="00A17F18" w:rsidRPr="00207E4D">
        <w:rPr>
          <w:sz w:val="22"/>
          <w:szCs w:val="22"/>
        </w:rPr>
        <w:t xml:space="preserve">the </w:t>
      </w:r>
      <w:r w:rsidR="009471B6" w:rsidRPr="00207E4D">
        <w:rPr>
          <w:sz w:val="22"/>
          <w:szCs w:val="22"/>
        </w:rPr>
        <w:t>a continuum o</w:t>
      </w:r>
      <w:r w:rsidR="00A17F18" w:rsidRPr="00207E4D">
        <w:rPr>
          <w:sz w:val="22"/>
          <w:szCs w:val="22"/>
        </w:rPr>
        <w:t>f student learning</w:t>
      </w:r>
      <w:r w:rsidR="009471B6" w:rsidRPr="00207E4D">
        <w:rPr>
          <w:sz w:val="22"/>
          <w:szCs w:val="22"/>
        </w:rPr>
        <w:t xml:space="preserve"> from first year to graduation</w:t>
      </w:r>
      <w:r w:rsidR="00A17F18" w:rsidRPr="00207E4D">
        <w:rPr>
          <w:sz w:val="22"/>
          <w:szCs w:val="22"/>
        </w:rPr>
        <w:t>.</w:t>
      </w:r>
    </w:p>
    <w:p w:rsidR="00986FB1" w:rsidRDefault="00986FB1" w:rsidP="00DD7250"/>
    <w:p w:rsidR="00A17F18" w:rsidRPr="00207E4D" w:rsidRDefault="00A17F18" w:rsidP="00DD7250">
      <w:pPr>
        <w:rPr>
          <w:b/>
          <w:sz w:val="22"/>
          <w:szCs w:val="22"/>
        </w:rPr>
      </w:pPr>
      <w:r w:rsidRPr="00207E4D">
        <w:rPr>
          <w:b/>
          <w:sz w:val="22"/>
          <w:szCs w:val="22"/>
        </w:rPr>
        <w:t>Description</w:t>
      </w:r>
      <w:r w:rsidR="009471B6" w:rsidRPr="00207E4D">
        <w:rPr>
          <w:b/>
          <w:sz w:val="22"/>
          <w:szCs w:val="22"/>
        </w:rPr>
        <w:t>—Exercise #1</w:t>
      </w:r>
    </w:p>
    <w:p w:rsidR="00A17F18" w:rsidRPr="00207E4D" w:rsidRDefault="00A17F18" w:rsidP="00DD7250">
      <w:pPr>
        <w:rPr>
          <w:sz w:val="22"/>
          <w:szCs w:val="22"/>
        </w:rPr>
      </w:pPr>
    </w:p>
    <w:p w:rsidR="00986FB1" w:rsidRPr="00207E4D" w:rsidRDefault="00A17F18" w:rsidP="00DD7250">
      <w:pPr>
        <w:rPr>
          <w:sz w:val="22"/>
          <w:szCs w:val="22"/>
        </w:rPr>
      </w:pPr>
      <w:r w:rsidRPr="00207E4D">
        <w:rPr>
          <w:sz w:val="22"/>
          <w:szCs w:val="22"/>
        </w:rPr>
        <w:t>T</w:t>
      </w:r>
      <w:r w:rsidR="00986FB1" w:rsidRPr="00207E4D">
        <w:rPr>
          <w:sz w:val="22"/>
          <w:szCs w:val="22"/>
        </w:rPr>
        <w:t xml:space="preserve">o articulate and gain faculty buy-in </w:t>
      </w:r>
      <w:r w:rsidRPr="00207E4D">
        <w:rPr>
          <w:sz w:val="22"/>
          <w:szCs w:val="22"/>
        </w:rPr>
        <w:t xml:space="preserve">to </w:t>
      </w:r>
      <w:r w:rsidR="007E5B16" w:rsidRPr="00207E4D">
        <w:rPr>
          <w:sz w:val="22"/>
          <w:szCs w:val="22"/>
        </w:rPr>
        <w:t xml:space="preserve">a </w:t>
      </w:r>
      <w:r w:rsidR="00986FB1" w:rsidRPr="00207E4D">
        <w:rPr>
          <w:sz w:val="22"/>
          <w:szCs w:val="22"/>
        </w:rPr>
        <w:t>University Learning Outcomes</w:t>
      </w:r>
      <w:r w:rsidR="007E5B16" w:rsidRPr="00207E4D">
        <w:rPr>
          <w:sz w:val="22"/>
          <w:szCs w:val="22"/>
        </w:rPr>
        <w:t xml:space="preserve"> framework</w:t>
      </w:r>
      <w:r w:rsidR="00986FB1" w:rsidRPr="00207E4D">
        <w:rPr>
          <w:sz w:val="22"/>
          <w:szCs w:val="22"/>
        </w:rPr>
        <w:t>,</w:t>
      </w:r>
      <w:r w:rsidR="00A4422B" w:rsidRPr="00207E4D">
        <w:rPr>
          <w:sz w:val="22"/>
          <w:szCs w:val="22"/>
        </w:rPr>
        <w:t xml:space="preserve"> leadership convened all teaching and library faculty at the beginning of the 2009-2010 Academic Year 1) to review where we are as an institution in identifying GEC and Degree Program learning outcomes, 2) to generalize from </w:t>
      </w:r>
      <w:r w:rsidR="00B67201" w:rsidRPr="00207E4D">
        <w:rPr>
          <w:sz w:val="22"/>
          <w:szCs w:val="22"/>
        </w:rPr>
        <w:t xml:space="preserve">EOU’s </w:t>
      </w:r>
      <w:r w:rsidR="007E5B16" w:rsidRPr="00207E4D">
        <w:rPr>
          <w:sz w:val="22"/>
          <w:szCs w:val="22"/>
        </w:rPr>
        <w:t>inventories</w:t>
      </w:r>
      <w:r w:rsidR="00A4422B" w:rsidRPr="00207E4D">
        <w:rPr>
          <w:sz w:val="22"/>
          <w:szCs w:val="22"/>
        </w:rPr>
        <w:t xml:space="preserve"> </w:t>
      </w:r>
      <w:r w:rsidR="00B67201" w:rsidRPr="00207E4D">
        <w:rPr>
          <w:sz w:val="22"/>
          <w:szCs w:val="22"/>
        </w:rPr>
        <w:t xml:space="preserve">and AAC&amp;U LEAP essential learning outcomes </w:t>
      </w:r>
      <w:r w:rsidR="00A4422B" w:rsidRPr="00207E4D">
        <w:rPr>
          <w:sz w:val="22"/>
          <w:szCs w:val="22"/>
        </w:rPr>
        <w:t xml:space="preserve">what learning outcomes </w:t>
      </w:r>
      <w:r w:rsidRPr="00207E4D">
        <w:rPr>
          <w:sz w:val="22"/>
          <w:szCs w:val="22"/>
        </w:rPr>
        <w:t xml:space="preserve">EOU expects </w:t>
      </w:r>
      <w:r w:rsidR="00A4422B" w:rsidRPr="00207E4D">
        <w:rPr>
          <w:sz w:val="22"/>
          <w:szCs w:val="22"/>
        </w:rPr>
        <w:t xml:space="preserve">for all </w:t>
      </w:r>
      <w:r w:rsidRPr="00207E4D">
        <w:rPr>
          <w:sz w:val="22"/>
          <w:szCs w:val="22"/>
        </w:rPr>
        <w:t>students</w:t>
      </w:r>
      <w:r w:rsidR="00A4422B" w:rsidRPr="00207E4D">
        <w:rPr>
          <w:sz w:val="22"/>
          <w:szCs w:val="22"/>
        </w:rPr>
        <w:t xml:space="preserve">, and 3) to begin to articulate </w:t>
      </w:r>
      <w:r w:rsidR="007E5B16" w:rsidRPr="00207E4D">
        <w:rPr>
          <w:sz w:val="22"/>
          <w:szCs w:val="22"/>
        </w:rPr>
        <w:t xml:space="preserve">a </w:t>
      </w:r>
      <w:r w:rsidR="00A4422B" w:rsidRPr="00207E4D">
        <w:rPr>
          <w:sz w:val="22"/>
          <w:szCs w:val="22"/>
        </w:rPr>
        <w:t xml:space="preserve">large curricular (and co-curricular) </w:t>
      </w:r>
      <w:r w:rsidR="007E5B16" w:rsidRPr="00207E4D">
        <w:rPr>
          <w:sz w:val="22"/>
          <w:szCs w:val="22"/>
        </w:rPr>
        <w:t>framework to encompass learning outcomes</w:t>
      </w:r>
      <w:r w:rsidR="00A4422B" w:rsidRPr="00207E4D">
        <w:rPr>
          <w:sz w:val="22"/>
          <w:szCs w:val="22"/>
        </w:rPr>
        <w:t xml:space="preserve"> embedded </w:t>
      </w:r>
      <w:r w:rsidR="007E5B16" w:rsidRPr="00207E4D">
        <w:rPr>
          <w:sz w:val="22"/>
          <w:szCs w:val="22"/>
        </w:rPr>
        <w:t>throughout</w:t>
      </w:r>
      <w:r w:rsidR="00A4422B" w:rsidRPr="00207E4D">
        <w:rPr>
          <w:sz w:val="22"/>
          <w:szCs w:val="22"/>
        </w:rPr>
        <w:t xml:space="preserve"> the university curriculum. </w:t>
      </w:r>
      <w:r w:rsidR="004B3654" w:rsidRPr="00207E4D">
        <w:rPr>
          <w:sz w:val="22"/>
          <w:szCs w:val="22"/>
        </w:rPr>
        <w:t xml:space="preserve"> </w:t>
      </w:r>
    </w:p>
    <w:p w:rsidR="00A17F18" w:rsidRPr="00207E4D" w:rsidRDefault="00A17F18" w:rsidP="00DD7250">
      <w:pPr>
        <w:rPr>
          <w:sz w:val="22"/>
          <w:szCs w:val="22"/>
        </w:rPr>
      </w:pPr>
    </w:p>
    <w:p w:rsidR="008D72F1" w:rsidRPr="00207E4D" w:rsidRDefault="00A17F18" w:rsidP="00DD7250">
      <w:pPr>
        <w:rPr>
          <w:sz w:val="22"/>
          <w:szCs w:val="22"/>
        </w:rPr>
      </w:pPr>
      <w:r w:rsidRPr="00207E4D">
        <w:rPr>
          <w:sz w:val="22"/>
          <w:szCs w:val="22"/>
        </w:rPr>
        <w:t xml:space="preserve">Faculty from the </w:t>
      </w:r>
      <w:smartTag w:uri="urn:schemas-microsoft-com:office:smarttags" w:element="PlaceType">
        <w:r w:rsidRPr="00207E4D">
          <w:rPr>
            <w:sz w:val="22"/>
            <w:szCs w:val="22"/>
          </w:rPr>
          <w:t>College</w:t>
        </w:r>
      </w:smartTag>
      <w:r w:rsidRPr="00207E4D">
        <w:rPr>
          <w:sz w:val="22"/>
          <w:szCs w:val="22"/>
        </w:rPr>
        <w:t xml:space="preserve"> of </w:t>
      </w:r>
      <w:smartTag w:uri="urn:schemas-microsoft-com:office:smarttags" w:element="PlaceName">
        <w:r w:rsidRPr="00207E4D">
          <w:rPr>
            <w:sz w:val="22"/>
            <w:szCs w:val="22"/>
          </w:rPr>
          <w:t>Arts</w:t>
        </w:r>
      </w:smartTag>
      <w:r w:rsidRPr="00207E4D">
        <w:rPr>
          <w:sz w:val="22"/>
          <w:szCs w:val="22"/>
        </w:rPr>
        <w:t xml:space="preserve"> and Sciences, the </w:t>
      </w:r>
      <w:smartTag w:uri="urn:schemas-microsoft-com:office:smarttags" w:element="PlaceType">
        <w:r w:rsidRPr="00207E4D">
          <w:rPr>
            <w:sz w:val="22"/>
            <w:szCs w:val="22"/>
          </w:rPr>
          <w:t>College</w:t>
        </w:r>
      </w:smartTag>
      <w:r w:rsidRPr="00207E4D">
        <w:rPr>
          <w:sz w:val="22"/>
          <w:szCs w:val="22"/>
        </w:rPr>
        <w:t xml:space="preserve"> of </w:t>
      </w:r>
      <w:smartTag w:uri="urn:schemas-microsoft-com:office:smarttags" w:element="PlaceName">
        <w:r w:rsidRPr="00207E4D">
          <w:rPr>
            <w:sz w:val="22"/>
            <w:szCs w:val="22"/>
          </w:rPr>
          <w:t>Education</w:t>
        </w:r>
      </w:smartTag>
      <w:r w:rsidRPr="00207E4D">
        <w:rPr>
          <w:sz w:val="22"/>
          <w:szCs w:val="22"/>
        </w:rPr>
        <w:t xml:space="preserve">, and the </w:t>
      </w:r>
      <w:smartTag w:uri="urn:schemas-microsoft-com:office:smarttags" w:element="place">
        <w:smartTag w:uri="urn:schemas-microsoft-com:office:smarttags" w:element="PlaceType">
          <w:r w:rsidRPr="00207E4D">
            <w:rPr>
              <w:sz w:val="22"/>
              <w:szCs w:val="22"/>
            </w:rPr>
            <w:t>College</w:t>
          </w:r>
        </w:smartTag>
        <w:r w:rsidRPr="00207E4D">
          <w:rPr>
            <w:sz w:val="22"/>
            <w:szCs w:val="22"/>
          </w:rPr>
          <w:t xml:space="preserve"> of </w:t>
        </w:r>
        <w:smartTag w:uri="urn:schemas-microsoft-com:office:smarttags" w:element="PlaceName">
          <w:r w:rsidRPr="00207E4D">
            <w:rPr>
              <w:sz w:val="22"/>
              <w:szCs w:val="22"/>
            </w:rPr>
            <w:t>Business</w:t>
          </w:r>
        </w:smartTag>
      </w:smartTag>
      <w:r w:rsidRPr="00207E4D">
        <w:rPr>
          <w:sz w:val="22"/>
          <w:szCs w:val="22"/>
        </w:rPr>
        <w:t xml:space="preserve"> were divided into eight (8) heterogeneous groups</w:t>
      </w:r>
      <w:r w:rsidR="000D6BFF" w:rsidRPr="00207E4D">
        <w:rPr>
          <w:sz w:val="22"/>
          <w:szCs w:val="22"/>
        </w:rPr>
        <w:t xml:space="preserve"> of </w:t>
      </w:r>
      <w:r w:rsidR="004E0701" w:rsidRPr="00207E4D">
        <w:rPr>
          <w:sz w:val="22"/>
          <w:szCs w:val="22"/>
        </w:rPr>
        <w:t>approximately 10-12</w:t>
      </w:r>
      <w:r w:rsidR="000D6BFF" w:rsidRPr="00207E4D">
        <w:rPr>
          <w:sz w:val="22"/>
          <w:szCs w:val="22"/>
        </w:rPr>
        <w:t>, plus an online group,</w:t>
      </w:r>
      <w:r w:rsidR="00C10C6F" w:rsidRPr="00207E4D">
        <w:rPr>
          <w:sz w:val="22"/>
          <w:szCs w:val="22"/>
        </w:rPr>
        <w:t xml:space="preserve"> to abstract university learning outcomes from GEC and Degree Program outcomes.  The </w:t>
      </w:r>
      <w:r w:rsidR="004E0701" w:rsidRPr="00207E4D">
        <w:rPr>
          <w:sz w:val="22"/>
          <w:szCs w:val="22"/>
        </w:rPr>
        <w:t>90</w:t>
      </w:r>
      <w:r w:rsidR="00C10C6F" w:rsidRPr="00207E4D">
        <w:rPr>
          <w:sz w:val="22"/>
          <w:szCs w:val="22"/>
        </w:rPr>
        <w:t xml:space="preserve"> faculty who participated </w:t>
      </w:r>
      <w:r w:rsidR="004E0701" w:rsidRPr="00207E4D">
        <w:rPr>
          <w:sz w:val="22"/>
          <w:szCs w:val="22"/>
        </w:rPr>
        <w:t xml:space="preserve">(80 on campus and another 10 online, or 72% of the faculty) </w:t>
      </w:r>
      <w:r w:rsidR="00F24351" w:rsidRPr="00207E4D">
        <w:rPr>
          <w:sz w:val="22"/>
          <w:szCs w:val="22"/>
        </w:rPr>
        <w:t>and 7 admin</w:t>
      </w:r>
      <w:r w:rsidR="0049685C">
        <w:rPr>
          <w:sz w:val="22"/>
          <w:szCs w:val="22"/>
        </w:rPr>
        <w:t>i</w:t>
      </w:r>
      <w:r w:rsidR="00F24351" w:rsidRPr="00207E4D">
        <w:rPr>
          <w:sz w:val="22"/>
          <w:szCs w:val="22"/>
        </w:rPr>
        <w:t xml:space="preserve">strators </w:t>
      </w:r>
      <w:r w:rsidR="00C10C6F" w:rsidRPr="00207E4D">
        <w:rPr>
          <w:sz w:val="22"/>
          <w:szCs w:val="22"/>
        </w:rPr>
        <w:t>were given copies of EOU’s mission</w:t>
      </w:r>
      <w:r w:rsidR="00C10C6F">
        <w:t xml:space="preserve"> </w:t>
      </w:r>
      <w:r w:rsidR="00C10C6F" w:rsidRPr="00207E4D">
        <w:rPr>
          <w:sz w:val="22"/>
          <w:szCs w:val="22"/>
        </w:rPr>
        <w:t xml:space="preserve">statement, a draft lower-division curriculum inventory of GEC learning outcomes (program </w:t>
      </w:r>
      <w:r w:rsidR="00C10C6F" w:rsidRPr="00207E4D">
        <w:rPr>
          <w:i/>
          <w:sz w:val="22"/>
          <w:szCs w:val="22"/>
        </w:rPr>
        <w:t>and</w:t>
      </w:r>
      <w:r w:rsidR="00C10C6F" w:rsidRPr="00207E4D">
        <w:rPr>
          <w:sz w:val="22"/>
          <w:szCs w:val="22"/>
        </w:rPr>
        <w:t xml:space="preserve"> breadth outcomes), a draft inventory of Degree Program learning outcomes, AAC&amp;U’s Liberal Education and America’s Promise (LEAP) essential learning outcomes, and AAC&amp;U’s research on th</w:t>
      </w:r>
      <w:r w:rsidR="00CB499F" w:rsidRPr="00207E4D">
        <w:rPr>
          <w:sz w:val="22"/>
          <w:szCs w:val="22"/>
        </w:rPr>
        <w:t>ose</w:t>
      </w:r>
      <w:r w:rsidR="00C10C6F" w:rsidRPr="00207E4D">
        <w:rPr>
          <w:sz w:val="22"/>
          <w:szCs w:val="22"/>
        </w:rPr>
        <w:t xml:space="preserve"> learning outcomes </w:t>
      </w:r>
      <w:r w:rsidR="000D6BFF" w:rsidRPr="00207E4D">
        <w:rPr>
          <w:sz w:val="22"/>
          <w:szCs w:val="22"/>
        </w:rPr>
        <w:t xml:space="preserve">and assessment practices </w:t>
      </w:r>
      <w:r w:rsidR="00C10C6F" w:rsidRPr="00207E4D">
        <w:rPr>
          <w:sz w:val="22"/>
          <w:szCs w:val="22"/>
        </w:rPr>
        <w:t xml:space="preserve">employers </w:t>
      </w:r>
      <w:r w:rsidR="00CB499F" w:rsidRPr="00207E4D">
        <w:rPr>
          <w:sz w:val="22"/>
          <w:szCs w:val="22"/>
        </w:rPr>
        <w:t xml:space="preserve">would like colleges and universities to emphasize more.  </w:t>
      </w:r>
      <w:r w:rsidR="000073F8" w:rsidRPr="00207E4D">
        <w:rPr>
          <w:sz w:val="22"/>
          <w:szCs w:val="22"/>
        </w:rPr>
        <w:t xml:space="preserve">In addition, a distillation of the existing GEC rubrics (that included the recommended changes to the </w:t>
      </w:r>
      <w:r w:rsidR="000073F8" w:rsidRPr="00207E4D">
        <w:rPr>
          <w:sz w:val="22"/>
          <w:szCs w:val="22"/>
        </w:rPr>
        <w:lastRenderedPageBreak/>
        <w:t xml:space="preserve">Inquiry and Civic Engagement rubrics submitted to EPCC in May 2009) and a paraphrase of AAC&amp;U metarubrics for Degree Program outcomes were provided to put before the faculty </w:t>
      </w:r>
      <w:r w:rsidR="000814A6" w:rsidRPr="00207E4D">
        <w:rPr>
          <w:sz w:val="22"/>
          <w:szCs w:val="22"/>
        </w:rPr>
        <w:t>common understandings of learning outcome traits.</w:t>
      </w:r>
      <w:r w:rsidR="000073F8" w:rsidRPr="00207E4D">
        <w:rPr>
          <w:sz w:val="22"/>
          <w:szCs w:val="22"/>
        </w:rPr>
        <w:t xml:space="preserve">  </w:t>
      </w:r>
      <w:r w:rsidR="00CB499F" w:rsidRPr="00207E4D">
        <w:rPr>
          <w:sz w:val="22"/>
          <w:szCs w:val="22"/>
        </w:rPr>
        <w:t xml:space="preserve">A designated Faculty Leader </w:t>
      </w:r>
      <w:r w:rsidR="000814A6" w:rsidRPr="00207E4D">
        <w:rPr>
          <w:sz w:val="22"/>
          <w:szCs w:val="22"/>
        </w:rPr>
        <w:t xml:space="preserve">then </w:t>
      </w:r>
      <w:r w:rsidR="00F24351" w:rsidRPr="00207E4D">
        <w:rPr>
          <w:sz w:val="22"/>
          <w:szCs w:val="22"/>
        </w:rPr>
        <w:t>partnered with</w:t>
      </w:r>
      <w:r w:rsidR="00CB499F" w:rsidRPr="00207E4D">
        <w:rPr>
          <w:sz w:val="22"/>
          <w:szCs w:val="22"/>
        </w:rPr>
        <w:t xml:space="preserve"> an Administrator </w:t>
      </w:r>
      <w:r w:rsidR="00F24351" w:rsidRPr="00207E4D">
        <w:rPr>
          <w:sz w:val="22"/>
          <w:szCs w:val="22"/>
        </w:rPr>
        <w:t>to guide</w:t>
      </w:r>
      <w:r w:rsidR="00CB499F" w:rsidRPr="00207E4D">
        <w:rPr>
          <w:sz w:val="22"/>
          <w:szCs w:val="22"/>
        </w:rPr>
        <w:t xml:space="preserve"> each group in an hour-long exercise and discussion of the resource materials.  </w:t>
      </w:r>
    </w:p>
    <w:p w:rsidR="008D72F1" w:rsidRPr="00207E4D" w:rsidRDefault="008D72F1" w:rsidP="00DD7250">
      <w:pPr>
        <w:rPr>
          <w:sz w:val="22"/>
          <w:szCs w:val="22"/>
        </w:rPr>
      </w:pPr>
    </w:p>
    <w:p w:rsidR="00C10C6F" w:rsidRPr="00207E4D" w:rsidRDefault="00CB499F" w:rsidP="00DD7250">
      <w:pPr>
        <w:rPr>
          <w:sz w:val="22"/>
          <w:szCs w:val="22"/>
        </w:rPr>
      </w:pPr>
      <w:r w:rsidRPr="00207E4D">
        <w:rPr>
          <w:sz w:val="22"/>
          <w:szCs w:val="22"/>
        </w:rPr>
        <w:t xml:space="preserve">Each group worked independently with the resource materials </w:t>
      </w:r>
      <w:r w:rsidR="000D6BFF" w:rsidRPr="00207E4D">
        <w:rPr>
          <w:sz w:val="22"/>
          <w:szCs w:val="22"/>
        </w:rPr>
        <w:t xml:space="preserve">to </w:t>
      </w:r>
      <w:r w:rsidR="00F24351" w:rsidRPr="00207E4D">
        <w:rPr>
          <w:sz w:val="22"/>
          <w:szCs w:val="22"/>
        </w:rPr>
        <w:t>distill</w:t>
      </w:r>
      <w:r w:rsidR="000D6BFF" w:rsidRPr="00207E4D">
        <w:rPr>
          <w:sz w:val="22"/>
          <w:szCs w:val="22"/>
        </w:rPr>
        <w:t xml:space="preserve"> areas of overlap and </w:t>
      </w:r>
      <w:r w:rsidR="000814A6" w:rsidRPr="00207E4D">
        <w:rPr>
          <w:sz w:val="22"/>
          <w:szCs w:val="22"/>
        </w:rPr>
        <w:t xml:space="preserve">to </w:t>
      </w:r>
      <w:r w:rsidR="00F24351" w:rsidRPr="00207E4D">
        <w:rPr>
          <w:sz w:val="22"/>
          <w:szCs w:val="22"/>
        </w:rPr>
        <w:t xml:space="preserve">identify learning-outcome </w:t>
      </w:r>
      <w:r w:rsidR="000D6BFF" w:rsidRPr="00207E4D">
        <w:rPr>
          <w:sz w:val="22"/>
          <w:szCs w:val="22"/>
        </w:rPr>
        <w:t xml:space="preserve">gaps </w:t>
      </w:r>
      <w:r w:rsidR="00F24351" w:rsidRPr="00207E4D">
        <w:rPr>
          <w:sz w:val="22"/>
          <w:szCs w:val="22"/>
        </w:rPr>
        <w:t>in EOU’s curriculum</w:t>
      </w:r>
      <w:r w:rsidR="00D251A3" w:rsidRPr="00207E4D">
        <w:rPr>
          <w:sz w:val="22"/>
          <w:szCs w:val="22"/>
        </w:rPr>
        <w:t>.  This work was informed by external source materials derived fr</w:t>
      </w:r>
      <w:r w:rsidR="00B33E1B" w:rsidRPr="00207E4D">
        <w:rPr>
          <w:sz w:val="22"/>
          <w:szCs w:val="22"/>
        </w:rPr>
        <w:t>om AAC&amp;U’s interviews with hundreds of faculty and employers across the nation</w:t>
      </w:r>
      <w:r w:rsidRPr="00207E4D">
        <w:rPr>
          <w:sz w:val="22"/>
          <w:szCs w:val="22"/>
        </w:rPr>
        <w:t>.</w:t>
      </w:r>
      <w:r w:rsidR="008D72F1" w:rsidRPr="00207E4D">
        <w:rPr>
          <w:sz w:val="22"/>
          <w:szCs w:val="22"/>
        </w:rPr>
        <w:t xml:space="preserve">  In an hour-long discussion period that followed, each Faculty Leader reported out the results of the exercise.</w:t>
      </w:r>
    </w:p>
    <w:p w:rsidR="00C10C6F" w:rsidRDefault="00C10C6F" w:rsidP="00DD7250"/>
    <w:p w:rsidR="00C10C6F" w:rsidRPr="008A2D33" w:rsidRDefault="00C10C6F" w:rsidP="00DD7250">
      <w:pPr>
        <w:rPr>
          <w:b/>
          <w:sz w:val="22"/>
          <w:szCs w:val="22"/>
        </w:rPr>
      </w:pPr>
      <w:r w:rsidRPr="008A2D33">
        <w:rPr>
          <w:b/>
          <w:sz w:val="22"/>
          <w:szCs w:val="22"/>
        </w:rPr>
        <w:t>Analysis</w:t>
      </w:r>
      <w:r w:rsidR="000D6BFF" w:rsidRPr="008A2D33">
        <w:rPr>
          <w:b/>
          <w:sz w:val="22"/>
          <w:szCs w:val="22"/>
        </w:rPr>
        <w:t>—Exercise #1</w:t>
      </w:r>
    </w:p>
    <w:p w:rsidR="00B33E1B" w:rsidRPr="008A2D33" w:rsidRDefault="00B33E1B" w:rsidP="00DD7250">
      <w:pPr>
        <w:rPr>
          <w:b/>
          <w:sz w:val="22"/>
          <w:szCs w:val="22"/>
        </w:rPr>
      </w:pPr>
    </w:p>
    <w:p w:rsidR="000073F8" w:rsidRPr="008A2D33" w:rsidRDefault="00D251A3" w:rsidP="00DD7250">
      <w:pPr>
        <w:rPr>
          <w:sz w:val="22"/>
          <w:szCs w:val="22"/>
        </w:rPr>
      </w:pPr>
      <w:r w:rsidRPr="008A2D33">
        <w:rPr>
          <w:sz w:val="22"/>
          <w:szCs w:val="22"/>
        </w:rPr>
        <w:t xml:space="preserve">In the reporting-out phase, </w:t>
      </w:r>
      <w:r w:rsidR="000073F8" w:rsidRPr="008A2D33">
        <w:rPr>
          <w:sz w:val="22"/>
          <w:szCs w:val="22"/>
        </w:rPr>
        <w:t xml:space="preserve">a few areas of overlap between GEC and Degree Program learning outcomes were identified as university-wide learning outcomes all EOU graduates should attain.  Specifically, Critical Thinking and Communication were </w:t>
      </w:r>
      <w:r w:rsidR="000814A6" w:rsidRPr="008A2D33">
        <w:rPr>
          <w:sz w:val="22"/>
          <w:szCs w:val="22"/>
        </w:rPr>
        <w:t>most commonly</w:t>
      </w:r>
      <w:r w:rsidR="000073F8" w:rsidRPr="008A2D33">
        <w:rPr>
          <w:sz w:val="22"/>
          <w:szCs w:val="22"/>
        </w:rPr>
        <w:t xml:space="preserve"> reported by the following groups:</w:t>
      </w:r>
    </w:p>
    <w:p w:rsidR="000073F8" w:rsidRDefault="000073F8" w:rsidP="000814A6">
      <w:pPr>
        <w:jc w:val="center"/>
      </w:pPr>
    </w:p>
    <w:tbl>
      <w:tblPr>
        <w:tblStyle w:val="TableGrid"/>
        <w:tblW w:w="0" w:type="auto"/>
        <w:tblLayout w:type="fixed"/>
        <w:tblLook w:val="01E0"/>
      </w:tblPr>
      <w:tblGrid>
        <w:gridCol w:w="1005"/>
        <w:gridCol w:w="1781"/>
        <w:gridCol w:w="1529"/>
        <w:gridCol w:w="1475"/>
        <w:gridCol w:w="1518"/>
        <w:gridCol w:w="1548"/>
      </w:tblGrid>
      <w:tr w:rsidR="000814A6" w:rsidTr="000814A6">
        <w:tc>
          <w:tcPr>
            <w:tcW w:w="1005" w:type="dxa"/>
          </w:tcPr>
          <w:p w:rsidR="000814A6" w:rsidRDefault="000814A6" w:rsidP="000814A6">
            <w:pPr>
              <w:jc w:val="center"/>
            </w:pPr>
            <w:r>
              <w:t>Group</w:t>
            </w:r>
          </w:p>
        </w:tc>
        <w:tc>
          <w:tcPr>
            <w:tcW w:w="1781" w:type="dxa"/>
          </w:tcPr>
          <w:p w:rsidR="000814A6" w:rsidRDefault="000814A6" w:rsidP="000814A6">
            <w:pPr>
              <w:jc w:val="center"/>
            </w:pPr>
            <w:r>
              <w:t>ULO 1</w:t>
            </w:r>
          </w:p>
        </w:tc>
        <w:tc>
          <w:tcPr>
            <w:tcW w:w="1529" w:type="dxa"/>
          </w:tcPr>
          <w:p w:rsidR="000814A6" w:rsidRDefault="000814A6" w:rsidP="000814A6">
            <w:pPr>
              <w:jc w:val="center"/>
            </w:pPr>
            <w:r>
              <w:t>ULO 2</w:t>
            </w:r>
          </w:p>
        </w:tc>
        <w:tc>
          <w:tcPr>
            <w:tcW w:w="1475" w:type="dxa"/>
          </w:tcPr>
          <w:p w:rsidR="000814A6" w:rsidRDefault="000814A6" w:rsidP="000814A6">
            <w:pPr>
              <w:jc w:val="center"/>
            </w:pPr>
            <w:r>
              <w:t>ULO 3</w:t>
            </w:r>
          </w:p>
        </w:tc>
        <w:tc>
          <w:tcPr>
            <w:tcW w:w="1518" w:type="dxa"/>
          </w:tcPr>
          <w:p w:rsidR="000814A6" w:rsidRDefault="000814A6" w:rsidP="000814A6">
            <w:pPr>
              <w:jc w:val="center"/>
            </w:pPr>
            <w:r>
              <w:t>ULO 4</w:t>
            </w:r>
          </w:p>
        </w:tc>
        <w:tc>
          <w:tcPr>
            <w:tcW w:w="1548" w:type="dxa"/>
          </w:tcPr>
          <w:p w:rsidR="000814A6" w:rsidRDefault="000814A6" w:rsidP="000814A6">
            <w:pPr>
              <w:jc w:val="center"/>
            </w:pPr>
            <w:r>
              <w:t>ULO 5</w:t>
            </w:r>
          </w:p>
        </w:tc>
      </w:tr>
      <w:tr w:rsidR="000814A6" w:rsidTr="000814A6">
        <w:tc>
          <w:tcPr>
            <w:tcW w:w="1005" w:type="dxa"/>
          </w:tcPr>
          <w:p w:rsidR="000814A6" w:rsidRDefault="000814A6" w:rsidP="000814A6">
            <w:pPr>
              <w:jc w:val="center"/>
            </w:pPr>
            <w:r>
              <w:t>1</w:t>
            </w:r>
          </w:p>
        </w:tc>
        <w:tc>
          <w:tcPr>
            <w:tcW w:w="1781" w:type="dxa"/>
          </w:tcPr>
          <w:p w:rsidR="000814A6" w:rsidRPr="000814A6" w:rsidRDefault="000814A6" w:rsidP="00DD7250">
            <w:pPr>
              <w:rPr>
                <w:sz w:val="18"/>
                <w:szCs w:val="18"/>
              </w:rPr>
            </w:pPr>
            <w:r w:rsidRPr="000814A6">
              <w:rPr>
                <w:sz w:val="18"/>
                <w:szCs w:val="18"/>
              </w:rPr>
              <w:t>Communication</w:t>
            </w:r>
          </w:p>
        </w:tc>
        <w:tc>
          <w:tcPr>
            <w:tcW w:w="1529" w:type="dxa"/>
          </w:tcPr>
          <w:p w:rsidR="000814A6" w:rsidRPr="000814A6" w:rsidRDefault="000814A6" w:rsidP="00DD7250">
            <w:pPr>
              <w:rPr>
                <w:sz w:val="18"/>
                <w:szCs w:val="18"/>
              </w:rPr>
            </w:pPr>
            <w:r w:rsidRPr="000814A6">
              <w:rPr>
                <w:sz w:val="18"/>
                <w:szCs w:val="18"/>
              </w:rPr>
              <w:t>Critical Thinking</w:t>
            </w:r>
          </w:p>
        </w:tc>
        <w:tc>
          <w:tcPr>
            <w:tcW w:w="1475" w:type="dxa"/>
          </w:tcPr>
          <w:p w:rsidR="000814A6" w:rsidRPr="000814A6" w:rsidRDefault="000814A6" w:rsidP="00DD7250">
            <w:pPr>
              <w:rPr>
                <w:sz w:val="18"/>
                <w:szCs w:val="18"/>
              </w:rPr>
            </w:pPr>
            <w:r w:rsidRPr="000814A6">
              <w:rPr>
                <w:sz w:val="18"/>
                <w:szCs w:val="18"/>
              </w:rPr>
              <w:t>Applied Prob-Solv</w:t>
            </w:r>
            <w:r>
              <w:rPr>
                <w:sz w:val="18"/>
                <w:szCs w:val="18"/>
              </w:rPr>
              <w:t>ing</w:t>
            </w:r>
          </w:p>
        </w:tc>
        <w:tc>
          <w:tcPr>
            <w:tcW w:w="1518" w:type="dxa"/>
          </w:tcPr>
          <w:p w:rsidR="000814A6" w:rsidRPr="000814A6" w:rsidRDefault="000814A6" w:rsidP="00DD7250">
            <w:pPr>
              <w:rPr>
                <w:sz w:val="18"/>
                <w:szCs w:val="18"/>
              </w:rPr>
            </w:pPr>
            <w:r w:rsidRPr="000814A6">
              <w:rPr>
                <w:sz w:val="18"/>
                <w:szCs w:val="18"/>
              </w:rPr>
              <w:t>Creative …</w:t>
            </w:r>
          </w:p>
        </w:tc>
        <w:tc>
          <w:tcPr>
            <w:tcW w:w="1548" w:type="dxa"/>
          </w:tcPr>
          <w:p w:rsidR="000814A6" w:rsidRPr="000814A6" w:rsidRDefault="000814A6" w:rsidP="00DD7250">
            <w:pPr>
              <w:rPr>
                <w:sz w:val="18"/>
                <w:szCs w:val="18"/>
              </w:rPr>
            </w:pPr>
            <w:r w:rsidRPr="000814A6">
              <w:rPr>
                <w:sz w:val="18"/>
                <w:szCs w:val="18"/>
              </w:rPr>
              <w:t>Personal/Social Responsibility</w:t>
            </w:r>
          </w:p>
        </w:tc>
      </w:tr>
      <w:tr w:rsidR="000814A6" w:rsidTr="000814A6">
        <w:tc>
          <w:tcPr>
            <w:tcW w:w="1005" w:type="dxa"/>
          </w:tcPr>
          <w:p w:rsidR="000814A6" w:rsidRDefault="000814A6" w:rsidP="000814A6">
            <w:pPr>
              <w:jc w:val="center"/>
            </w:pPr>
            <w:r>
              <w:t>2</w:t>
            </w:r>
          </w:p>
        </w:tc>
        <w:tc>
          <w:tcPr>
            <w:tcW w:w="1781" w:type="dxa"/>
          </w:tcPr>
          <w:p w:rsidR="000814A6" w:rsidRPr="000814A6" w:rsidRDefault="000814A6" w:rsidP="00DD7250">
            <w:pPr>
              <w:rPr>
                <w:sz w:val="16"/>
                <w:szCs w:val="16"/>
              </w:rPr>
            </w:pPr>
            <w:r w:rsidRPr="000814A6">
              <w:rPr>
                <w:sz w:val="16"/>
                <w:szCs w:val="16"/>
              </w:rPr>
              <w:t>Communication</w:t>
            </w:r>
          </w:p>
        </w:tc>
        <w:tc>
          <w:tcPr>
            <w:tcW w:w="1529" w:type="dxa"/>
          </w:tcPr>
          <w:p w:rsidR="000814A6" w:rsidRPr="000814A6" w:rsidRDefault="000814A6" w:rsidP="00DD7250">
            <w:pPr>
              <w:rPr>
                <w:sz w:val="16"/>
                <w:szCs w:val="16"/>
              </w:rPr>
            </w:pPr>
            <w:r w:rsidRPr="000814A6">
              <w:rPr>
                <w:sz w:val="16"/>
                <w:szCs w:val="16"/>
              </w:rPr>
              <w:t>Critical Thinking</w:t>
            </w:r>
          </w:p>
        </w:tc>
        <w:tc>
          <w:tcPr>
            <w:tcW w:w="1475" w:type="dxa"/>
          </w:tcPr>
          <w:p w:rsidR="000814A6" w:rsidRPr="000814A6" w:rsidRDefault="000814A6" w:rsidP="00DD7250">
            <w:pPr>
              <w:rPr>
                <w:sz w:val="16"/>
                <w:szCs w:val="16"/>
              </w:rPr>
            </w:pPr>
            <w:r w:rsidRPr="000814A6">
              <w:rPr>
                <w:sz w:val="16"/>
                <w:szCs w:val="16"/>
              </w:rPr>
              <w:t>Inquiry</w:t>
            </w:r>
          </w:p>
        </w:tc>
        <w:tc>
          <w:tcPr>
            <w:tcW w:w="1518" w:type="dxa"/>
          </w:tcPr>
          <w:p w:rsidR="000814A6" w:rsidRPr="000814A6" w:rsidRDefault="000814A6" w:rsidP="00DD7250">
            <w:pPr>
              <w:rPr>
                <w:sz w:val="16"/>
                <w:szCs w:val="16"/>
              </w:rPr>
            </w:pPr>
            <w:r w:rsidRPr="000814A6">
              <w:rPr>
                <w:sz w:val="16"/>
                <w:szCs w:val="16"/>
              </w:rPr>
              <w:t>Teamwork/Collab</w:t>
            </w:r>
          </w:p>
        </w:tc>
        <w:tc>
          <w:tcPr>
            <w:tcW w:w="1548" w:type="dxa"/>
          </w:tcPr>
          <w:p w:rsidR="000814A6" w:rsidRPr="000814A6" w:rsidRDefault="000814A6" w:rsidP="00DD7250">
            <w:pPr>
              <w:rPr>
                <w:sz w:val="16"/>
                <w:szCs w:val="16"/>
              </w:rPr>
            </w:pPr>
            <w:r w:rsidRPr="000814A6">
              <w:rPr>
                <w:sz w:val="16"/>
                <w:szCs w:val="16"/>
              </w:rPr>
              <w:t>Connected</w:t>
            </w:r>
          </w:p>
        </w:tc>
      </w:tr>
      <w:tr w:rsidR="000814A6" w:rsidTr="000814A6">
        <w:tc>
          <w:tcPr>
            <w:tcW w:w="1005" w:type="dxa"/>
          </w:tcPr>
          <w:p w:rsidR="000814A6" w:rsidRDefault="000814A6" w:rsidP="000814A6">
            <w:pPr>
              <w:jc w:val="center"/>
            </w:pPr>
            <w:r>
              <w:t>3</w:t>
            </w:r>
          </w:p>
        </w:tc>
        <w:tc>
          <w:tcPr>
            <w:tcW w:w="1781" w:type="dxa"/>
          </w:tcPr>
          <w:p w:rsidR="000814A6" w:rsidRPr="000814A6" w:rsidRDefault="000814A6" w:rsidP="00DD7250">
            <w:pPr>
              <w:rPr>
                <w:sz w:val="16"/>
                <w:szCs w:val="16"/>
              </w:rPr>
            </w:pPr>
            <w:r w:rsidRPr="000814A6">
              <w:rPr>
                <w:sz w:val="16"/>
                <w:szCs w:val="16"/>
              </w:rPr>
              <w:t>Civic</w:t>
            </w:r>
          </w:p>
        </w:tc>
        <w:tc>
          <w:tcPr>
            <w:tcW w:w="1529" w:type="dxa"/>
          </w:tcPr>
          <w:p w:rsidR="000814A6" w:rsidRPr="000814A6" w:rsidRDefault="000814A6" w:rsidP="00DD7250">
            <w:pPr>
              <w:rPr>
                <w:sz w:val="16"/>
                <w:szCs w:val="16"/>
              </w:rPr>
            </w:pPr>
            <w:r w:rsidRPr="000814A6">
              <w:rPr>
                <w:sz w:val="16"/>
                <w:szCs w:val="16"/>
              </w:rPr>
              <w:t>Cultural</w:t>
            </w:r>
          </w:p>
        </w:tc>
        <w:tc>
          <w:tcPr>
            <w:tcW w:w="1475" w:type="dxa"/>
          </w:tcPr>
          <w:p w:rsidR="000814A6" w:rsidRPr="000814A6" w:rsidRDefault="000814A6" w:rsidP="00DD7250">
            <w:pPr>
              <w:rPr>
                <w:sz w:val="16"/>
                <w:szCs w:val="16"/>
              </w:rPr>
            </w:pPr>
            <w:r w:rsidRPr="000814A6">
              <w:rPr>
                <w:sz w:val="16"/>
                <w:szCs w:val="16"/>
              </w:rPr>
              <w:t>Critical</w:t>
            </w:r>
          </w:p>
        </w:tc>
        <w:tc>
          <w:tcPr>
            <w:tcW w:w="1518" w:type="dxa"/>
          </w:tcPr>
          <w:p w:rsidR="000814A6" w:rsidRPr="000814A6" w:rsidRDefault="000814A6" w:rsidP="00DD7250">
            <w:pPr>
              <w:rPr>
                <w:sz w:val="16"/>
                <w:szCs w:val="16"/>
              </w:rPr>
            </w:pPr>
            <w:r w:rsidRPr="000814A6">
              <w:rPr>
                <w:sz w:val="16"/>
                <w:szCs w:val="16"/>
              </w:rPr>
              <w:t>Creative</w:t>
            </w:r>
          </w:p>
        </w:tc>
        <w:tc>
          <w:tcPr>
            <w:tcW w:w="1548" w:type="dxa"/>
          </w:tcPr>
          <w:p w:rsidR="000814A6" w:rsidRPr="000814A6" w:rsidRDefault="000814A6" w:rsidP="00DD7250">
            <w:pPr>
              <w:rPr>
                <w:sz w:val="16"/>
                <w:szCs w:val="16"/>
              </w:rPr>
            </w:pPr>
            <w:r>
              <w:rPr>
                <w:sz w:val="16"/>
                <w:szCs w:val="16"/>
              </w:rPr>
              <w:t>Like AAC&amp;Us 4 catetories w/ EOU personality</w:t>
            </w:r>
          </w:p>
        </w:tc>
      </w:tr>
      <w:tr w:rsidR="000814A6" w:rsidTr="000814A6">
        <w:tc>
          <w:tcPr>
            <w:tcW w:w="1005" w:type="dxa"/>
          </w:tcPr>
          <w:p w:rsidR="000814A6" w:rsidRDefault="000814A6" w:rsidP="000814A6">
            <w:pPr>
              <w:jc w:val="center"/>
            </w:pPr>
            <w:r>
              <w:t>4</w:t>
            </w:r>
          </w:p>
        </w:tc>
        <w:tc>
          <w:tcPr>
            <w:tcW w:w="1781" w:type="dxa"/>
          </w:tcPr>
          <w:p w:rsidR="000814A6" w:rsidRPr="000814A6" w:rsidRDefault="000814A6" w:rsidP="00DD7250">
            <w:pPr>
              <w:rPr>
                <w:sz w:val="16"/>
                <w:szCs w:val="16"/>
              </w:rPr>
            </w:pPr>
            <w:r>
              <w:rPr>
                <w:sz w:val="16"/>
                <w:szCs w:val="16"/>
              </w:rPr>
              <w:t>Communicate effectively</w:t>
            </w:r>
          </w:p>
        </w:tc>
        <w:tc>
          <w:tcPr>
            <w:tcW w:w="1529" w:type="dxa"/>
          </w:tcPr>
          <w:p w:rsidR="000814A6" w:rsidRPr="000814A6" w:rsidRDefault="00E571CC" w:rsidP="00DD7250">
            <w:pPr>
              <w:rPr>
                <w:sz w:val="16"/>
                <w:szCs w:val="16"/>
              </w:rPr>
            </w:pPr>
            <w:r>
              <w:rPr>
                <w:sz w:val="16"/>
                <w:szCs w:val="16"/>
              </w:rPr>
              <w:t>Think, analyze, synthesize critically &amp; creatively</w:t>
            </w:r>
          </w:p>
        </w:tc>
        <w:tc>
          <w:tcPr>
            <w:tcW w:w="1475" w:type="dxa"/>
          </w:tcPr>
          <w:p w:rsidR="000814A6" w:rsidRPr="000814A6" w:rsidRDefault="00E571CC" w:rsidP="00DD7250">
            <w:pPr>
              <w:rPr>
                <w:sz w:val="16"/>
                <w:szCs w:val="16"/>
              </w:rPr>
            </w:pPr>
            <w:r>
              <w:rPr>
                <w:sz w:val="16"/>
                <w:szCs w:val="16"/>
              </w:rPr>
              <w:t>Demonstrate proficiency in one or more disciplines</w:t>
            </w:r>
          </w:p>
        </w:tc>
        <w:tc>
          <w:tcPr>
            <w:tcW w:w="1518" w:type="dxa"/>
          </w:tcPr>
          <w:p w:rsidR="000814A6" w:rsidRPr="000814A6" w:rsidRDefault="00E571CC" w:rsidP="00DD7250">
            <w:pPr>
              <w:rPr>
                <w:sz w:val="16"/>
                <w:szCs w:val="16"/>
              </w:rPr>
            </w:pPr>
            <w:r>
              <w:rPr>
                <w:sz w:val="16"/>
                <w:szCs w:val="16"/>
              </w:rPr>
              <w:t>Demonstrate social responsibility through multicultural understanding</w:t>
            </w:r>
          </w:p>
        </w:tc>
        <w:tc>
          <w:tcPr>
            <w:tcW w:w="1548" w:type="dxa"/>
          </w:tcPr>
          <w:p w:rsidR="000814A6" w:rsidRPr="000814A6" w:rsidRDefault="00E571CC" w:rsidP="00DD7250">
            <w:pPr>
              <w:rPr>
                <w:sz w:val="16"/>
                <w:szCs w:val="16"/>
              </w:rPr>
            </w:pPr>
            <w:r>
              <w:rPr>
                <w:sz w:val="16"/>
                <w:szCs w:val="16"/>
              </w:rPr>
              <w:t>Synthesize AAC&amp;U’s 4 ELO categories</w:t>
            </w:r>
          </w:p>
        </w:tc>
      </w:tr>
      <w:tr w:rsidR="000814A6" w:rsidTr="000814A6">
        <w:tc>
          <w:tcPr>
            <w:tcW w:w="1005" w:type="dxa"/>
          </w:tcPr>
          <w:p w:rsidR="000814A6" w:rsidRDefault="000814A6" w:rsidP="000814A6">
            <w:pPr>
              <w:jc w:val="center"/>
            </w:pPr>
            <w:r>
              <w:t>5</w:t>
            </w:r>
          </w:p>
        </w:tc>
        <w:tc>
          <w:tcPr>
            <w:tcW w:w="1781" w:type="dxa"/>
          </w:tcPr>
          <w:p w:rsidR="000814A6" w:rsidRPr="000814A6" w:rsidRDefault="00E571CC" w:rsidP="00DD7250">
            <w:pPr>
              <w:rPr>
                <w:sz w:val="16"/>
                <w:szCs w:val="16"/>
              </w:rPr>
            </w:pPr>
            <w:r>
              <w:rPr>
                <w:sz w:val="16"/>
                <w:szCs w:val="16"/>
              </w:rPr>
              <w:t>Communication</w:t>
            </w:r>
          </w:p>
        </w:tc>
        <w:tc>
          <w:tcPr>
            <w:tcW w:w="1529" w:type="dxa"/>
          </w:tcPr>
          <w:p w:rsidR="000814A6" w:rsidRPr="000814A6" w:rsidRDefault="00E571CC" w:rsidP="00DD7250">
            <w:pPr>
              <w:rPr>
                <w:sz w:val="16"/>
                <w:szCs w:val="16"/>
              </w:rPr>
            </w:pPr>
            <w:r>
              <w:rPr>
                <w:sz w:val="16"/>
                <w:szCs w:val="16"/>
              </w:rPr>
              <w:t>Critical Thinking</w:t>
            </w:r>
          </w:p>
        </w:tc>
        <w:tc>
          <w:tcPr>
            <w:tcW w:w="1475" w:type="dxa"/>
          </w:tcPr>
          <w:p w:rsidR="000814A6" w:rsidRPr="000814A6" w:rsidRDefault="00E571CC" w:rsidP="00DD7250">
            <w:pPr>
              <w:rPr>
                <w:sz w:val="16"/>
                <w:szCs w:val="16"/>
              </w:rPr>
            </w:pPr>
            <w:r>
              <w:rPr>
                <w:sz w:val="16"/>
                <w:szCs w:val="16"/>
              </w:rPr>
              <w:t>Apply skills to real-life situations</w:t>
            </w:r>
          </w:p>
        </w:tc>
        <w:tc>
          <w:tcPr>
            <w:tcW w:w="1518" w:type="dxa"/>
          </w:tcPr>
          <w:p w:rsidR="000814A6" w:rsidRPr="000814A6" w:rsidRDefault="00E571CC" w:rsidP="00DD7250">
            <w:pPr>
              <w:rPr>
                <w:sz w:val="16"/>
                <w:szCs w:val="16"/>
              </w:rPr>
            </w:pPr>
            <w:r>
              <w:rPr>
                <w:sz w:val="16"/>
                <w:szCs w:val="16"/>
              </w:rPr>
              <w:t>Teamwork</w:t>
            </w:r>
          </w:p>
        </w:tc>
        <w:tc>
          <w:tcPr>
            <w:tcW w:w="1548" w:type="dxa"/>
          </w:tcPr>
          <w:p w:rsidR="000814A6" w:rsidRPr="000814A6" w:rsidRDefault="00E571CC" w:rsidP="00DD7250">
            <w:pPr>
              <w:rPr>
                <w:sz w:val="16"/>
                <w:szCs w:val="16"/>
              </w:rPr>
            </w:pPr>
            <w:r>
              <w:rPr>
                <w:sz w:val="16"/>
                <w:szCs w:val="16"/>
              </w:rPr>
              <w:t>Personal integrity &amp; ethics</w:t>
            </w:r>
          </w:p>
        </w:tc>
      </w:tr>
      <w:tr w:rsidR="000814A6" w:rsidTr="000814A6">
        <w:tc>
          <w:tcPr>
            <w:tcW w:w="1005" w:type="dxa"/>
          </w:tcPr>
          <w:p w:rsidR="000814A6" w:rsidRDefault="000814A6" w:rsidP="000814A6">
            <w:pPr>
              <w:jc w:val="center"/>
            </w:pPr>
            <w:r>
              <w:t>6</w:t>
            </w:r>
          </w:p>
        </w:tc>
        <w:tc>
          <w:tcPr>
            <w:tcW w:w="1781" w:type="dxa"/>
          </w:tcPr>
          <w:p w:rsidR="000814A6" w:rsidRPr="000814A6" w:rsidRDefault="00E571CC" w:rsidP="00DD7250">
            <w:pPr>
              <w:rPr>
                <w:sz w:val="16"/>
                <w:szCs w:val="16"/>
              </w:rPr>
            </w:pPr>
            <w:r>
              <w:rPr>
                <w:sz w:val="16"/>
                <w:szCs w:val="16"/>
              </w:rPr>
              <w:t>Core skills (communication, critical thinking)</w:t>
            </w:r>
          </w:p>
        </w:tc>
        <w:tc>
          <w:tcPr>
            <w:tcW w:w="1529" w:type="dxa"/>
          </w:tcPr>
          <w:p w:rsidR="000814A6" w:rsidRPr="000814A6" w:rsidRDefault="00E571CC" w:rsidP="00DD7250">
            <w:pPr>
              <w:rPr>
                <w:sz w:val="16"/>
                <w:szCs w:val="16"/>
              </w:rPr>
            </w:pPr>
            <w:r>
              <w:rPr>
                <w:sz w:val="16"/>
                <w:szCs w:val="16"/>
              </w:rPr>
              <w:t>Knowledge: of Physical &amp; Natural World &amp; Human Cultures</w:t>
            </w:r>
          </w:p>
        </w:tc>
        <w:tc>
          <w:tcPr>
            <w:tcW w:w="1475" w:type="dxa"/>
          </w:tcPr>
          <w:p w:rsidR="000814A6" w:rsidRPr="000814A6" w:rsidRDefault="00E571CC" w:rsidP="00DD7250">
            <w:pPr>
              <w:rPr>
                <w:sz w:val="16"/>
                <w:szCs w:val="16"/>
              </w:rPr>
            </w:pPr>
            <w:r>
              <w:rPr>
                <w:sz w:val="16"/>
                <w:szCs w:val="16"/>
              </w:rPr>
              <w:t>Integrative Inquiry</w:t>
            </w:r>
          </w:p>
        </w:tc>
        <w:tc>
          <w:tcPr>
            <w:tcW w:w="1518" w:type="dxa"/>
          </w:tcPr>
          <w:p w:rsidR="000814A6" w:rsidRPr="000814A6" w:rsidRDefault="00E571CC" w:rsidP="00DD7250">
            <w:pPr>
              <w:rPr>
                <w:sz w:val="16"/>
                <w:szCs w:val="16"/>
              </w:rPr>
            </w:pPr>
            <w:r>
              <w:rPr>
                <w:sz w:val="16"/>
                <w:szCs w:val="16"/>
              </w:rPr>
              <w:t>Application</w:t>
            </w:r>
          </w:p>
        </w:tc>
        <w:tc>
          <w:tcPr>
            <w:tcW w:w="1548" w:type="dxa"/>
          </w:tcPr>
          <w:p w:rsidR="000814A6" w:rsidRPr="000814A6" w:rsidRDefault="000814A6" w:rsidP="00DD7250">
            <w:pPr>
              <w:rPr>
                <w:sz w:val="16"/>
                <w:szCs w:val="16"/>
              </w:rPr>
            </w:pPr>
          </w:p>
        </w:tc>
      </w:tr>
      <w:tr w:rsidR="000814A6" w:rsidTr="000814A6">
        <w:tc>
          <w:tcPr>
            <w:tcW w:w="1005" w:type="dxa"/>
          </w:tcPr>
          <w:p w:rsidR="000814A6" w:rsidRDefault="000814A6" w:rsidP="000814A6">
            <w:pPr>
              <w:jc w:val="center"/>
            </w:pPr>
            <w:r>
              <w:t>7</w:t>
            </w:r>
          </w:p>
        </w:tc>
        <w:tc>
          <w:tcPr>
            <w:tcW w:w="1781" w:type="dxa"/>
          </w:tcPr>
          <w:p w:rsidR="000814A6" w:rsidRPr="000814A6" w:rsidRDefault="00E571CC" w:rsidP="00DD7250">
            <w:pPr>
              <w:rPr>
                <w:sz w:val="16"/>
                <w:szCs w:val="16"/>
              </w:rPr>
            </w:pPr>
            <w:r>
              <w:rPr>
                <w:sz w:val="16"/>
                <w:szCs w:val="16"/>
              </w:rPr>
              <w:t>Communication</w:t>
            </w:r>
          </w:p>
        </w:tc>
        <w:tc>
          <w:tcPr>
            <w:tcW w:w="1529" w:type="dxa"/>
          </w:tcPr>
          <w:p w:rsidR="000814A6" w:rsidRPr="000814A6" w:rsidRDefault="00E571CC" w:rsidP="00DD7250">
            <w:pPr>
              <w:rPr>
                <w:sz w:val="16"/>
                <w:szCs w:val="16"/>
              </w:rPr>
            </w:pPr>
            <w:r>
              <w:rPr>
                <w:sz w:val="16"/>
                <w:szCs w:val="16"/>
              </w:rPr>
              <w:t>Critical Thinking-Problem-solving</w:t>
            </w:r>
          </w:p>
        </w:tc>
        <w:tc>
          <w:tcPr>
            <w:tcW w:w="1475" w:type="dxa"/>
          </w:tcPr>
          <w:p w:rsidR="000814A6" w:rsidRPr="000814A6" w:rsidRDefault="00E571CC" w:rsidP="00DD7250">
            <w:pPr>
              <w:rPr>
                <w:sz w:val="16"/>
                <w:szCs w:val="16"/>
              </w:rPr>
            </w:pPr>
            <w:r>
              <w:rPr>
                <w:sz w:val="16"/>
                <w:szCs w:val="16"/>
              </w:rPr>
              <w:t>Inquiry</w:t>
            </w:r>
          </w:p>
        </w:tc>
        <w:tc>
          <w:tcPr>
            <w:tcW w:w="1518" w:type="dxa"/>
          </w:tcPr>
          <w:p w:rsidR="000814A6" w:rsidRPr="000814A6" w:rsidRDefault="00E571CC" w:rsidP="00DD7250">
            <w:pPr>
              <w:rPr>
                <w:sz w:val="16"/>
                <w:szCs w:val="16"/>
              </w:rPr>
            </w:pPr>
            <w:r>
              <w:rPr>
                <w:sz w:val="16"/>
                <w:szCs w:val="16"/>
              </w:rPr>
              <w:t>Content Knowledge</w:t>
            </w:r>
          </w:p>
        </w:tc>
        <w:tc>
          <w:tcPr>
            <w:tcW w:w="1548" w:type="dxa"/>
          </w:tcPr>
          <w:p w:rsidR="000814A6" w:rsidRPr="000814A6" w:rsidRDefault="000814A6" w:rsidP="00DD7250">
            <w:pPr>
              <w:rPr>
                <w:sz w:val="16"/>
                <w:szCs w:val="16"/>
              </w:rPr>
            </w:pPr>
          </w:p>
        </w:tc>
      </w:tr>
      <w:tr w:rsidR="000814A6" w:rsidTr="000814A6">
        <w:tc>
          <w:tcPr>
            <w:tcW w:w="1005" w:type="dxa"/>
          </w:tcPr>
          <w:p w:rsidR="000814A6" w:rsidRDefault="000814A6" w:rsidP="000814A6">
            <w:pPr>
              <w:jc w:val="center"/>
            </w:pPr>
            <w:r>
              <w:t>8</w:t>
            </w:r>
          </w:p>
        </w:tc>
        <w:tc>
          <w:tcPr>
            <w:tcW w:w="1781" w:type="dxa"/>
          </w:tcPr>
          <w:p w:rsidR="000814A6" w:rsidRPr="000814A6" w:rsidRDefault="00E571CC" w:rsidP="00DD7250">
            <w:pPr>
              <w:rPr>
                <w:sz w:val="16"/>
                <w:szCs w:val="16"/>
              </w:rPr>
            </w:pPr>
            <w:r>
              <w:rPr>
                <w:sz w:val="16"/>
                <w:szCs w:val="16"/>
              </w:rPr>
              <w:t>Creative &amp; Critical Thinking</w:t>
            </w:r>
          </w:p>
        </w:tc>
        <w:tc>
          <w:tcPr>
            <w:tcW w:w="1529" w:type="dxa"/>
          </w:tcPr>
          <w:p w:rsidR="000814A6" w:rsidRPr="000814A6" w:rsidRDefault="00E571CC" w:rsidP="00DD7250">
            <w:pPr>
              <w:rPr>
                <w:sz w:val="16"/>
                <w:szCs w:val="16"/>
              </w:rPr>
            </w:pPr>
            <w:r>
              <w:rPr>
                <w:sz w:val="16"/>
                <w:szCs w:val="16"/>
              </w:rPr>
              <w:t>Reflect, Process, Synthesize, Apply Knowledge</w:t>
            </w:r>
          </w:p>
        </w:tc>
        <w:tc>
          <w:tcPr>
            <w:tcW w:w="1475" w:type="dxa"/>
          </w:tcPr>
          <w:p w:rsidR="000814A6" w:rsidRPr="000814A6" w:rsidRDefault="00E571CC" w:rsidP="00DD7250">
            <w:pPr>
              <w:rPr>
                <w:sz w:val="16"/>
                <w:szCs w:val="16"/>
              </w:rPr>
            </w:pPr>
            <w:r>
              <w:rPr>
                <w:sz w:val="16"/>
                <w:szCs w:val="16"/>
              </w:rPr>
              <w:t>Ethical Reasoning and Cultural Engagement</w:t>
            </w:r>
          </w:p>
        </w:tc>
        <w:tc>
          <w:tcPr>
            <w:tcW w:w="1518" w:type="dxa"/>
          </w:tcPr>
          <w:p w:rsidR="000814A6" w:rsidRPr="000814A6" w:rsidRDefault="00E571CC" w:rsidP="00DD7250">
            <w:pPr>
              <w:rPr>
                <w:sz w:val="16"/>
                <w:szCs w:val="16"/>
              </w:rPr>
            </w:pPr>
            <w:r>
              <w:rPr>
                <w:sz w:val="16"/>
                <w:szCs w:val="16"/>
              </w:rPr>
              <w:t>Collaborative Communication</w:t>
            </w:r>
          </w:p>
        </w:tc>
        <w:tc>
          <w:tcPr>
            <w:tcW w:w="1548" w:type="dxa"/>
          </w:tcPr>
          <w:p w:rsidR="000814A6" w:rsidRPr="000814A6" w:rsidRDefault="000814A6" w:rsidP="00DD7250">
            <w:pPr>
              <w:rPr>
                <w:sz w:val="16"/>
                <w:szCs w:val="16"/>
              </w:rPr>
            </w:pPr>
          </w:p>
        </w:tc>
      </w:tr>
    </w:tbl>
    <w:p w:rsidR="000073F8" w:rsidRDefault="000073F8" w:rsidP="00DD7250"/>
    <w:p w:rsidR="008D72F1" w:rsidRDefault="00D251A3" w:rsidP="00DD7250">
      <w:r>
        <w:t xml:space="preserve"> </w:t>
      </w:r>
    </w:p>
    <w:p w:rsidR="00B33E1B" w:rsidRPr="008A2D33" w:rsidRDefault="00E571CC" w:rsidP="00DD7250">
      <w:pPr>
        <w:rPr>
          <w:sz w:val="22"/>
          <w:szCs w:val="22"/>
        </w:rPr>
      </w:pPr>
      <w:r w:rsidRPr="008A2D33">
        <w:rPr>
          <w:sz w:val="22"/>
          <w:szCs w:val="22"/>
        </w:rPr>
        <w:t>The</w:t>
      </w:r>
      <w:r w:rsidR="00B33E1B" w:rsidRPr="008A2D33">
        <w:rPr>
          <w:sz w:val="22"/>
          <w:szCs w:val="22"/>
        </w:rPr>
        <w:t xml:space="preserve"> exercise accomplished </w:t>
      </w:r>
      <w:r w:rsidRPr="008A2D33">
        <w:rPr>
          <w:sz w:val="22"/>
          <w:szCs w:val="22"/>
        </w:rPr>
        <w:t>three</w:t>
      </w:r>
      <w:r w:rsidR="00B33E1B" w:rsidRPr="008A2D33">
        <w:rPr>
          <w:sz w:val="22"/>
          <w:szCs w:val="22"/>
        </w:rPr>
        <w:t xml:space="preserve"> things, at least—it enabled faculty to </w:t>
      </w:r>
      <w:r w:rsidRPr="008A2D33">
        <w:rPr>
          <w:sz w:val="22"/>
          <w:szCs w:val="22"/>
        </w:rPr>
        <w:t xml:space="preserve">share their understanding of learning outcomes evident in the curriculum, to </w:t>
      </w:r>
      <w:r w:rsidR="00B33E1B" w:rsidRPr="008A2D33">
        <w:rPr>
          <w:sz w:val="22"/>
          <w:szCs w:val="22"/>
        </w:rPr>
        <w:t>see a holistic configuration of EOU’s learning outcomes</w:t>
      </w:r>
      <w:r w:rsidRPr="008A2D33">
        <w:rPr>
          <w:sz w:val="22"/>
          <w:szCs w:val="22"/>
        </w:rPr>
        <w:t xml:space="preserve"> in GEC and Degree Programs</w:t>
      </w:r>
      <w:r w:rsidR="00B33E1B" w:rsidRPr="008A2D33">
        <w:rPr>
          <w:sz w:val="22"/>
          <w:szCs w:val="22"/>
        </w:rPr>
        <w:t xml:space="preserve">, and </w:t>
      </w:r>
      <w:r w:rsidRPr="008A2D33">
        <w:rPr>
          <w:sz w:val="22"/>
          <w:szCs w:val="22"/>
        </w:rPr>
        <w:t>to enter</w:t>
      </w:r>
      <w:r w:rsidR="00B33E1B">
        <w:t xml:space="preserve"> </w:t>
      </w:r>
      <w:r w:rsidR="00B33E1B" w:rsidRPr="008A2D33">
        <w:rPr>
          <w:sz w:val="22"/>
          <w:szCs w:val="22"/>
        </w:rPr>
        <w:t>national conversation about learning outcomes 21</w:t>
      </w:r>
      <w:r w:rsidR="00B33E1B" w:rsidRPr="008A2D33">
        <w:rPr>
          <w:sz w:val="22"/>
          <w:szCs w:val="22"/>
          <w:vertAlign w:val="superscript"/>
        </w:rPr>
        <w:t>st</w:t>
      </w:r>
      <w:r w:rsidR="00B33E1B" w:rsidRPr="008A2D33">
        <w:rPr>
          <w:sz w:val="22"/>
          <w:szCs w:val="22"/>
        </w:rPr>
        <w:t xml:space="preserve"> century students need </w:t>
      </w:r>
      <w:r w:rsidRPr="008A2D33">
        <w:rPr>
          <w:sz w:val="22"/>
          <w:szCs w:val="22"/>
        </w:rPr>
        <w:t>universities</w:t>
      </w:r>
      <w:r w:rsidR="00B33E1B" w:rsidRPr="008A2D33">
        <w:rPr>
          <w:sz w:val="22"/>
          <w:szCs w:val="22"/>
        </w:rPr>
        <w:t xml:space="preserve"> to emphasize.</w:t>
      </w:r>
    </w:p>
    <w:p w:rsidR="001F60C2" w:rsidRPr="008A2D33" w:rsidRDefault="001F60C2" w:rsidP="00DD7250">
      <w:pPr>
        <w:rPr>
          <w:sz w:val="22"/>
          <w:szCs w:val="22"/>
        </w:rPr>
      </w:pPr>
    </w:p>
    <w:p w:rsidR="001F60C2" w:rsidRPr="008A2D33" w:rsidRDefault="001F60C2" w:rsidP="00DD7250">
      <w:pPr>
        <w:rPr>
          <w:sz w:val="22"/>
          <w:szCs w:val="22"/>
        </w:rPr>
      </w:pPr>
      <w:r w:rsidRPr="008A2D33">
        <w:rPr>
          <w:sz w:val="22"/>
          <w:szCs w:val="22"/>
        </w:rPr>
        <w:t>The outcome of the discussion, which included reference to AAC&amp;Us nationally recognized “Essential Learning Outcomes” categories, resulted in a modification of the afternoon’s exercise to give an “EOU flavor” to the broad AAC&amp;U categories.</w:t>
      </w:r>
    </w:p>
    <w:p w:rsidR="000D6BFF" w:rsidRPr="008A2D33" w:rsidRDefault="000D6BFF" w:rsidP="00DD7250">
      <w:pPr>
        <w:rPr>
          <w:b/>
          <w:sz w:val="22"/>
          <w:szCs w:val="22"/>
        </w:rPr>
      </w:pPr>
    </w:p>
    <w:p w:rsidR="00207E4D" w:rsidRDefault="00207E4D" w:rsidP="00DD7250">
      <w:pPr>
        <w:rPr>
          <w:b/>
          <w:sz w:val="22"/>
          <w:szCs w:val="22"/>
        </w:rPr>
      </w:pPr>
    </w:p>
    <w:p w:rsidR="00207E4D" w:rsidRDefault="00207E4D" w:rsidP="00DD7250">
      <w:pPr>
        <w:rPr>
          <w:b/>
          <w:sz w:val="22"/>
          <w:szCs w:val="22"/>
        </w:rPr>
      </w:pPr>
    </w:p>
    <w:p w:rsidR="000D6BFF" w:rsidRPr="008A2D33" w:rsidRDefault="00EC72DE" w:rsidP="00DD7250">
      <w:pPr>
        <w:rPr>
          <w:b/>
          <w:sz w:val="22"/>
          <w:szCs w:val="22"/>
        </w:rPr>
      </w:pPr>
      <w:r w:rsidRPr="008A2D33">
        <w:rPr>
          <w:b/>
          <w:sz w:val="22"/>
          <w:szCs w:val="22"/>
        </w:rPr>
        <w:lastRenderedPageBreak/>
        <w:t>Description—E</w:t>
      </w:r>
      <w:r w:rsidR="00E571CC" w:rsidRPr="008A2D33">
        <w:rPr>
          <w:b/>
          <w:sz w:val="22"/>
          <w:szCs w:val="22"/>
        </w:rPr>
        <w:t>xercise #2</w:t>
      </w:r>
    </w:p>
    <w:p w:rsidR="00C10C6F" w:rsidRPr="008A2D33" w:rsidRDefault="00C10C6F" w:rsidP="00DD7250">
      <w:pPr>
        <w:rPr>
          <w:sz w:val="22"/>
          <w:szCs w:val="22"/>
        </w:rPr>
      </w:pPr>
    </w:p>
    <w:p w:rsidR="00F7056E" w:rsidRPr="008A2D33" w:rsidRDefault="001F60C2" w:rsidP="00DD7250">
      <w:pPr>
        <w:rPr>
          <w:sz w:val="22"/>
          <w:szCs w:val="22"/>
        </w:rPr>
      </w:pPr>
      <w:r w:rsidRPr="008A2D33">
        <w:rPr>
          <w:sz w:val="22"/>
          <w:szCs w:val="22"/>
        </w:rPr>
        <w:t xml:space="preserve">Groups were combined to work on Exercise 2.  Specific instructions were to try to use </w:t>
      </w:r>
      <w:r w:rsidR="00F7056E" w:rsidRPr="008A2D33">
        <w:rPr>
          <w:sz w:val="22"/>
          <w:szCs w:val="22"/>
        </w:rPr>
        <w:t xml:space="preserve">the idea of “Cs” from Group 3 as a strategy for </w:t>
      </w:r>
      <w:r w:rsidRPr="008A2D33">
        <w:rPr>
          <w:sz w:val="22"/>
          <w:szCs w:val="22"/>
        </w:rPr>
        <w:t>giving an EOU flavor to LEAP categories (ELOs).</w:t>
      </w:r>
      <w:r w:rsidR="00F7056E" w:rsidRPr="008A2D33">
        <w:rPr>
          <w:sz w:val="22"/>
          <w:szCs w:val="22"/>
        </w:rPr>
        <w:t xml:space="preserve">  Each group was assigned one area in which to design a ULO outcome.</w:t>
      </w:r>
      <w:r w:rsidRPr="008A2D33">
        <w:rPr>
          <w:sz w:val="22"/>
          <w:szCs w:val="22"/>
        </w:rPr>
        <w:t xml:space="preserve"> </w:t>
      </w:r>
      <w:r w:rsidR="00F7056E" w:rsidRPr="008A2D33">
        <w:rPr>
          <w:sz w:val="22"/>
          <w:szCs w:val="22"/>
        </w:rPr>
        <w:t>Groups were tasked to:</w:t>
      </w:r>
    </w:p>
    <w:p w:rsidR="00F7056E" w:rsidRPr="008A2D33" w:rsidRDefault="00F7056E" w:rsidP="00DD7250">
      <w:pPr>
        <w:rPr>
          <w:sz w:val="22"/>
          <w:szCs w:val="22"/>
        </w:rPr>
      </w:pPr>
    </w:p>
    <w:p w:rsidR="00F7056E" w:rsidRPr="008A2D33" w:rsidRDefault="00F7056E" w:rsidP="00F7056E">
      <w:pPr>
        <w:numPr>
          <w:ilvl w:val="0"/>
          <w:numId w:val="1"/>
        </w:numPr>
        <w:rPr>
          <w:sz w:val="22"/>
          <w:szCs w:val="22"/>
        </w:rPr>
      </w:pPr>
      <w:r w:rsidRPr="008A2D33">
        <w:rPr>
          <w:sz w:val="22"/>
          <w:szCs w:val="22"/>
        </w:rPr>
        <w:t>Find the appropriate GEC linkage</w:t>
      </w:r>
    </w:p>
    <w:p w:rsidR="00F7056E" w:rsidRPr="008A2D33" w:rsidRDefault="00F7056E" w:rsidP="00F7056E">
      <w:pPr>
        <w:numPr>
          <w:ilvl w:val="0"/>
          <w:numId w:val="1"/>
        </w:numPr>
        <w:rPr>
          <w:sz w:val="22"/>
          <w:szCs w:val="22"/>
        </w:rPr>
      </w:pPr>
      <w:r w:rsidRPr="008A2D33">
        <w:rPr>
          <w:sz w:val="22"/>
          <w:szCs w:val="22"/>
        </w:rPr>
        <w:t>Find the appropriate Program linkage</w:t>
      </w:r>
    </w:p>
    <w:p w:rsidR="00F7056E" w:rsidRPr="008A2D33" w:rsidRDefault="00F7056E" w:rsidP="00F7056E">
      <w:pPr>
        <w:numPr>
          <w:ilvl w:val="0"/>
          <w:numId w:val="1"/>
        </w:numPr>
        <w:rPr>
          <w:sz w:val="22"/>
          <w:szCs w:val="22"/>
        </w:rPr>
      </w:pPr>
      <w:r w:rsidRPr="008A2D33">
        <w:rPr>
          <w:sz w:val="22"/>
          <w:szCs w:val="22"/>
        </w:rPr>
        <w:t>Speculate on co-curricular responsibility</w:t>
      </w:r>
    </w:p>
    <w:p w:rsidR="00F7056E" w:rsidRPr="008A2D33" w:rsidRDefault="00F7056E" w:rsidP="00F7056E">
      <w:pPr>
        <w:numPr>
          <w:ilvl w:val="0"/>
          <w:numId w:val="1"/>
        </w:numPr>
        <w:rPr>
          <w:sz w:val="22"/>
          <w:szCs w:val="22"/>
        </w:rPr>
      </w:pPr>
      <w:r w:rsidRPr="008A2D33">
        <w:rPr>
          <w:sz w:val="22"/>
          <w:szCs w:val="22"/>
        </w:rPr>
        <w:t>Finalize bullets under each</w:t>
      </w:r>
    </w:p>
    <w:p w:rsidR="00F7056E" w:rsidRPr="008A2D33" w:rsidRDefault="00F7056E" w:rsidP="00F7056E">
      <w:pPr>
        <w:rPr>
          <w:sz w:val="22"/>
          <w:szCs w:val="22"/>
        </w:rPr>
      </w:pPr>
    </w:p>
    <w:p w:rsidR="001F60C2" w:rsidRPr="008A2D33" w:rsidRDefault="001F60C2" w:rsidP="00F7056E">
      <w:pPr>
        <w:rPr>
          <w:sz w:val="22"/>
          <w:szCs w:val="22"/>
        </w:rPr>
      </w:pPr>
      <w:r w:rsidRPr="008A2D33">
        <w:rPr>
          <w:sz w:val="22"/>
          <w:szCs w:val="22"/>
        </w:rPr>
        <w:t xml:space="preserve">The </w:t>
      </w:r>
      <w:r w:rsidR="00F7056E" w:rsidRPr="008A2D33">
        <w:rPr>
          <w:sz w:val="22"/>
          <w:szCs w:val="22"/>
        </w:rPr>
        <w:t xml:space="preserve">afternoon assignments were made and groups were given 40-45 minutes to get </w:t>
      </w:r>
      <w:r w:rsidR="0049685C">
        <w:rPr>
          <w:sz w:val="22"/>
          <w:szCs w:val="22"/>
        </w:rPr>
        <w:t xml:space="preserve">the </w:t>
      </w:r>
      <w:proofErr w:type="gramStart"/>
      <w:r w:rsidR="00F7056E" w:rsidRPr="008A2D33">
        <w:rPr>
          <w:sz w:val="22"/>
          <w:szCs w:val="22"/>
        </w:rPr>
        <w:t>larger  group</w:t>
      </w:r>
      <w:proofErr w:type="gramEnd"/>
      <w:r w:rsidR="00F7056E" w:rsidRPr="008A2D33">
        <w:rPr>
          <w:sz w:val="22"/>
          <w:szCs w:val="22"/>
        </w:rPr>
        <w:t xml:space="preserve"> to a starting place for further discussion</w:t>
      </w:r>
      <w:r w:rsidRPr="008A2D33">
        <w:rPr>
          <w:sz w:val="22"/>
          <w:szCs w:val="22"/>
        </w:rPr>
        <w:t>:</w:t>
      </w:r>
    </w:p>
    <w:p w:rsidR="001F60C2" w:rsidRDefault="001F60C2" w:rsidP="00DD7250"/>
    <w:tbl>
      <w:tblPr>
        <w:tblStyle w:val="TableGrid"/>
        <w:tblW w:w="0" w:type="auto"/>
        <w:tblLook w:val="01E0"/>
      </w:tblPr>
      <w:tblGrid>
        <w:gridCol w:w="1771"/>
        <w:gridCol w:w="5897"/>
      </w:tblGrid>
      <w:tr w:rsidR="00F7056E" w:rsidTr="00F7056E">
        <w:tc>
          <w:tcPr>
            <w:tcW w:w="1771" w:type="dxa"/>
          </w:tcPr>
          <w:p w:rsidR="00F7056E" w:rsidRDefault="00F7056E" w:rsidP="001F60C2">
            <w:pPr>
              <w:jc w:val="center"/>
            </w:pPr>
            <w:r>
              <w:t>Group</w:t>
            </w:r>
          </w:p>
        </w:tc>
        <w:tc>
          <w:tcPr>
            <w:tcW w:w="5897" w:type="dxa"/>
          </w:tcPr>
          <w:p w:rsidR="00F7056E" w:rsidRDefault="00F7056E" w:rsidP="001F60C2">
            <w:pPr>
              <w:jc w:val="center"/>
            </w:pPr>
            <w:r>
              <w:t xml:space="preserve">ULO </w:t>
            </w:r>
          </w:p>
        </w:tc>
      </w:tr>
      <w:tr w:rsidR="00F7056E" w:rsidTr="00F7056E">
        <w:tc>
          <w:tcPr>
            <w:tcW w:w="1771" w:type="dxa"/>
          </w:tcPr>
          <w:p w:rsidR="00F7056E" w:rsidRPr="00F7056E" w:rsidRDefault="00F7056E" w:rsidP="00DD7250">
            <w:pPr>
              <w:rPr>
                <w:b/>
                <w:sz w:val="20"/>
                <w:szCs w:val="20"/>
              </w:rPr>
            </w:pPr>
            <w:r w:rsidRPr="00F7056E">
              <w:rPr>
                <w:b/>
                <w:sz w:val="20"/>
                <w:szCs w:val="20"/>
              </w:rPr>
              <w:t xml:space="preserve">1&amp;2: </w:t>
            </w:r>
          </w:p>
          <w:p w:rsidR="00F7056E" w:rsidRPr="00F7056E" w:rsidRDefault="00F7056E" w:rsidP="00DD7250">
            <w:pPr>
              <w:rPr>
                <w:b/>
                <w:sz w:val="20"/>
                <w:szCs w:val="20"/>
              </w:rPr>
            </w:pPr>
            <w:r w:rsidRPr="00F7056E">
              <w:rPr>
                <w:b/>
                <w:sz w:val="20"/>
                <w:szCs w:val="20"/>
              </w:rPr>
              <w:t>Cultural Competency</w:t>
            </w:r>
          </w:p>
        </w:tc>
        <w:tc>
          <w:tcPr>
            <w:tcW w:w="5897" w:type="dxa"/>
          </w:tcPr>
          <w:p w:rsidR="00F7056E" w:rsidRDefault="00F7056E" w:rsidP="00DD7250">
            <w:r>
              <w:t>Breadth of knowledge that inspires lifelong learning and curiosity</w:t>
            </w:r>
          </w:p>
          <w:p w:rsidR="00F7056E" w:rsidRDefault="00F7056E" w:rsidP="00F7056E">
            <w:pPr>
              <w:numPr>
                <w:ilvl w:val="0"/>
                <w:numId w:val="2"/>
              </w:numPr>
            </w:pPr>
            <w:r>
              <w:t>All GEC courses</w:t>
            </w:r>
          </w:p>
          <w:p w:rsidR="00F7056E" w:rsidRDefault="00F7056E" w:rsidP="00DD7250"/>
        </w:tc>
      </w:tr>
      <w:tr w:rsidR="00F7056E" w:rsidTr="00F7056E">
        <w:tc>
          <w:tcPr>
            <w:tcW w:w="1771" w:type="dxa"/>
          </w:tcPr>
          <w:p w:rsidR="00F7056E" w:rsidRPr="00F7056E" w:rsidRDefault="00F7056E" w:rsidP="00DD7250">
            <w:pPr>
              <w:rPr>
                <w:b/>
                <w:sz w:val="20"/>
                <w:szCs w:val="20"/>
              </w:rPr>
            </w:pPr>
            <w:r w:rsidRPr="00F7056E">
              <w:rPr>
                <w:b/>
                <w:sz w:val="20"/>
                <w:szCs w:val="20"/>
              </w:rPr>
              <w:t xml:space="preserve">3&amp;4: </w:t>
            </w:r>
          </w:p>
          <w:p w:rsidR="00F7056E" w:rsidRPr="00F7056E" w:rsidRDefault="00F7056E" w:rsidP="00DD7250">
            <w:pPr>
              <w:rPr>
                <w:b/>
                <w:sz w:val="20"/>
                <w:szCs w:val="20"/>
              </w:rPr>
            </w:pPr>
            <w:r w:rsidRPr="00F7056E">
              <w:rPr>
                <w:b/>
                <w:sz w:val="20"/>
                <w:szCs w:val="20"/>
              </w:rPr>
              <w:t>Critical and Creative Thinking &amp; Communication</w:t>
            </w:r>
          </w:p>
        </w:tc>
        <w:tc>
          <w:tcPr>
            <w:tcW w:w="5897" w:type="dxa"/>
          </w:tcPr>
          <w:p w:rsidR="00F7056E" w:rsidRDefault="00F7056E" w:rsidP="00DD7250">
            <w:r>
              <w:t>Inquire, Create, and Communicate</w:t>
            </w:r>
          </w:p>
          <w:p w:rsidR="00CC2E5F" w:rsidRDefault="00CC2E5F" w:rsidP="00CC2E5F">
            <w:pPr>
              <w:numPr>
                <w:ilvl w:val="0"/>
                <w:numId w:val="2"/>
              </w:numPr>
            </w:pPr>
            <w:r>
              <w:t>Ability to effectively communicate and act upon critical and creative modes of inquiry</w:t>
            </w:r>
          </w:p>
          <w:p w:rsidR="00CC2E5F" w:rsidRDefault="00CC2E5F" w:rsidP="00CC2E5F">
            <w:pPr>
              <w:numPr>
                <w:ilvl w:val="0"/>
                <w:numId w:val="2"/>
              </w:numPr>
            </w:pPr>
            <w:r>
              <w:t>Ability to effectively acquire, analyze and synthesize information</w:t>
            </w:r>
          </w:p>
        </w:tc>
      </w:tr>
      <w:tr w:rsidR="00F7056E" w:rsidTr="00F7056E">
        <w:tc>
          <w:tcPr>
            <w:tcW w:w="1771" w:type="dxa"/>
          </w:tcPr>
          <w:p w:rsidR="00F7056E" w:rsidRPr="00F7056E" w:rsidRDefault="00F7056E" w:rsidP="00DD7250">
            <w:pPr>
              <w:rPr>
                <w:b/>
                <w:sz w:val="20"/>
                <w:szCs w:val="20"/>
              </w:rPr>
            </w:pPr>
            <w:r w:rsidRPr="00F7056E">
              <w:rPr>
                <w:b/>
                <w:sz w:val="20"/>
                <w:szCs w:val="20"/>
              </w:rPr>
              <w:t xml:space="preserve">5&amp;6: </w:t>
            </w:r>
          </w:p>
          <w:p w:rsidR="00F7056E" w:rsidRPr="00F7056E" w:rsidRDefault="00F7056E" w:rsidP="00DD7250">
            <w:pPr>
              <w:rPr>
                <w:b/>
                <w:sz w:val="20"/>
                <w:szCs w:val="20"/>
              </w:rPr>
            </w:pPr>
            <w:r w:rsidRPr="00F7056E">
              <w:rPr>
                <w:b/>
                <w:sz w:val="20"/>
                <w:szCs w:val="20"/>
              </w:rPr>
              <w:t>Civic Engagement</w:t>
            </w:r>
          </w:p>
        </w:tc>
        <w:tc>
          <w:tcPr>
            <w:tcW w:w="5897" w:type="dxa"/>
          </w:tcPr>
          <w:p w:rsidR="00F7056E" w:rsidRDefault="00CC2E5F" w:rsidP="00DD7250">
            <w:r>
              <w:t>Community Engagement and Personal and Social Responsibility</w:t>
            </w:r>
          </w:p>
          <w:p w:rsidR="00CC2E5F" w:rsidRDefault="00CC2E5F" w:rsidP="00CC2E5F">
            <w:pPr>
              <w:numPr>
                <w:ilvl w:val="0"/>
                <w:numId w:val="3"/>
              </w:numPr>
            </w:pPr>
            <w:r>
              <w:t>GEC—Engagement with diverse discourse communities and acts in inclusive ways within a group</w:t>
            </w:r>
          </w:p>
          <w:p w:rsidR="00CC2E5F" w:rsidRDefault="00CC2E5F" w:rsidP="00CC2E5F">
            <w:pPr>
              <w:numPr>
                <w:ilvl w:val="0"/>
                <w:numId w:val="3"/>
              </w:numPr>
            </w:pPr>
            <w:r>
              <w:t>Co-Curriculum—Club involvement, SART, athletics, service projects, study senior?, distance ed—community engagement</w:t>
            </w:r>
          </w:p>
        </w:tc>
      </w:tr>
      <w:tr w:rsidR="00F7056E" w:rsidTr="00F7056E">
        <w:tc>
          <w:tcPr>
            <w:tcW w:w="1771" w:type="dxa"/>
          </w:tcPr>
          <w:p w:rsidR="00F7056E" w:rsidRPr="00F7056E" w:rsidRDefault="00F7056E" w:rsidP="00DD7250">
            <w:pPr>
              <w:rPr>
                <w:b/>
                <w:sz w:val="20"/>
                <w:szCs w:val="20"/>
              </w:rPr>
            </w:pPr>
            <w:r w:rsidRPr="00F7056E">
              <w:rPr>
                <w:b/>
                <w:sz w:val="20"/>
                <w:szCs w:val="20"/>
              </w:rPr>
              <w:t xml:space="preserve">7&amp;8: </w:t>
            </w:r>
          </w:p>
          <w:p w:rsidR="00F7056E" w:rsidRPr="00F7056E" w:rsidRDefault="00F7056E" w:rsidP="00DD7250">
            <w:pPr>
              <w:rPr>
                <w:b/>
                <w:sz w:val="20"/>
                <w:szCs w:val="20"/>
              </w:rPr>
            </w:pPr>
            <w:r w:rsidRPr="00F7056E">
              <w:rPr>
                <w:b/>
                <w:sz w:val="20"/>
                <w:szCs w:val="20"/>
              </w:rPr>
              <w:t>Connections &amp; Interconnections</w:t>
            </w:r>
          </w:p>
        </w:tc>
        <w:tc>
          <w:tcPr>
            <w:tcW w:w="5897" w:type="dxa"/>
          </w:tcPr>
          <w:p w:rsidR="00F7056E" w:rsidRDefault="00CC2E5F" w:rsidP="00DD7250">
            <w:r>
              <w:t>Integrated Learning (found mostly in degree programs and co-curriculum rather than GEC due to the complex nature of the learning)</w:t>
            </w:r>
          </w:p>
          <w:p w:rsidR="00CC2E5F" w:rsidRDefault="00CC2E5F" w:rsidP="00CC2E5F">
            <w:pPr>
              <w:numPr>
                <w:ilvl w:val="0"/>
                <w:numId w:val="4"/>
              </w:numPr>
            </w:pPr>
            <w:r>
              <w:t>Pragmatic applications</w:t>
            </w:r>
          </w:p>
          <w:p w:rsidR="00CC2E5F" w:rsidRDefault="00CC2E5F" w:rsidP="00CC2E5F">
            <w:pPr>
              <w:numPr>
                <w:ilvl w:val="0"/>
                <w:numId w:val="4"/>
              </w:numPr>
            </w:pPr>
            <w:r>
              <w:t>Cross-disciplinary connections</w:t>
            </w:r>
          </w:p>
          <w:p w:rsidR="00CC2E5F" w:rsidRDefault="00CC2E5F" w:rsidP="00CC2E5F">
            <w:pPr>
              <w:numPr>
                <w:ilvl w:val="0"/>
                <w:numId w:val="4"/>
              </w:numPr>
            </w:pPr>
            <w:r>
              <w:t>Process-based learning</w:t>
            </w:r>
          </w:p>
        </w:tc>
      </w:tr>
    </w:tbl>
    <w:p w:rsidR="00207E4D" w:rsidRDefault="00207E4D" w:rsidP="00DD7250">
      <w:pPr>
        <w:rPr>
          <w:b/>
          <w:sz w:val="22"/>
          <w:szCs w:val="22"/>
        </w:rPr>
      </w:pPr>
    </w:p>
    <w:p w:rsidR="00E22287" w:rsidRPr="008A2D33" w:rsidRDefault="00E22287" w:rsidP="00DD7250">
      <w:pPr>
        <w:rPr>
          <w:b/>
          <w:sz w:val="22"/>
          <w:szCs w:val="22"/>
        </w:rPr>
      </w:pPr>
      <w:r w:rsidRPr="008A2D33">
        <w:rPr>
          <w:b/>
          <w:sz w:val="22"/>
          <w:szCs w:val="22"/>
        </w:rPr>
        <w:t>Analysis—Exercise #2</w:t>
      </w:r>
    </w:p>
    <w:p w:rsidR="00E22287" w:rsidRPr="008A2D33" w:rsidRDefault="00E22287" w:rsidP="00DD7250">
      <w:pPr>
        <w:rPr>
          <w:b/>
          <w:sz w:val="22"/>
          <w:szCs w:val="22"/>
        </w:rPr>
      </w:pPr>
    </w:p>
    <w:p w:rsidR="00E22287" w:rsidRPr="008A2D33" w:rsidRDefault="00E22287" w:rsidP="00E22287">
      <w:pPr>
        <w:jc w:val="both"/>
        <w:rPr>
          <w:sz w:val="22"/>
          <w:szCs w:val="22"/>
        </w:rPr>
      </w:pPr>
      <w:r w:rsidRPr="008A2D33">
        <w:rPr>
          <w:sz w:val="22"/>
          <w:szCs w:val="22"/>
        </w:rPr>
        <w:t xml:space="preserve">The majority of the groups felt constrained by beginning a ULO outcome statement with a “C.”  One group felt strongly that it was important to retain language (such as Integrated Learning) that had already gained traction and definition within the assessment community and among faculty at hundreds of colleges and universities across the nation over the past 20+ years. Although there was not enough time to do the kind of fine-tuning that comes with further discussion, editing, and wordsmithing, a framework for University Learning Outcomes is beginning to emerge, and strong </w:t>
      </w:r>
      <w:r w:rsidRPr="008A2D33">
        <w:rPr>
          <w:sz w:val="22"/>
          <w:szCs w:val="22"/>
        </w:rPr>
        <w:lastRenderedPageBreak/>
        <w:t>and weak areas in the curriculum are becoming more visible as we continue to a</w:t>
      </w:r>
      <w:r w:rsidR="00A071E5" w:rsidRPr="008A2D33">
        <w:rPr>
          <w:sz w:val="22"/>
          <w:szCs w:val="22"/>
        </w:rPr>
        <w:t>lign the curriculum towards clearly articulated goals for EOU students upon graduation.</w:t>
      </w:r>
    </w:p>
    <w:p w:rsidR="00E22287" w:rsidRPr="008A2D33" w:rsidRDefault="00E22287" w:rsidP="00E22287">
      <w:pPr>
        <w:jc w:val="both"/>
        <w:rPr>
          <w:sz w:val="22"/>
          <w:szCs w:val="22"/>
        </w:rPr>
      </w:pPr>
    </w:p>
    <w:p w:rsidR="00C10C6F" w:rsidRPr="008A2D33" w:rsidRDefault="00A071E5" w:rsidP="00E22287">
      <w:pPr>
        <w:jc w:val="both"/>
        <w:rPr>
          <w:b/>
          <w:sz w:val="22"/>
          <w:szCs w:val="22"/>
        </w:rPr>
      </w:pPr>
      <w:r w:rsidRPr="008A2D33">
        <w:rPr>
          <w:b/>
          <w:sz w:val="22"/>
          <w:szCs w:val="22"/>
        </w:rPr>
        <w:t xml:space="preserve">Assessment and </w:t>
      </w:r>
      <w:r w:rsidR="00C10C6F" w:rsidRPr="008A2D33">
        <w:rPr>
          <w:b/>
          <w:sz w:val="22"/>
          <w:szCs w:val="22"/>
        </w:rPr>
        <w:t>Recommended Next Steps</w:t>
      </w:r>
    </w:p>
    <w:p w:rsidR="004E0701" w:rsidRPr="008A2D33" w:rsidRDefault="004E0701" w:rsidP="00DD7250">
      <w:pPr>
        <w:rPr>
          <w:b/>
          <w:sz w:val="22"/>
          <w:szCs w:val="22"/>
        </w:rPr>
      </w:pPr>
    </w:p>
    <w:p w:rsidR="00A071E5" w:rsidRPr="008A2D33" w:rsidRDefault="00F24351" w:rsidP="00DD7250">
      <w:pPr>
        <w:rPr>
          <w:sz w:val="22"/>
          <w:szCs w:val="22"/>
        </w:rPr>
      </w:pPr>
      <w:r w:rsidRPr="008A2D33">
        <w:rPr>
          <w:sz w:val="22"/>
          <w:szCs w:val="22"/>
        </w:rPr>
        <w:t>61</w:t>
      </w:r>
      <w:r w:rsidR="004E0701" w:rsidRPr="008A2D33">
        <w:rPr>
          <w:sz w:val="22"/>
          <w:szCs w:val="22"/>
        </w:rPr>
        <w:t>/</w:t>
      </w:r>
      <w:r w:rsidRPr="008A2D33">
        <w:rPr>
          <w:sz w:val="22"/>
          <w:szCs w:val="22"/>
        </w:rPr>
        <w:t>8</w:t>
      </w:r>
      <w:r w:rsidR="004E0701" w:rsidRPr="008A2D33">
        <w:rPr>
          <w:sz w:val="22"/>
          <w:szCs w:val="22"/>
        </w:rPr>
        <w:t xml:space="preserve">0 </w:t>
      </w:r>
      <w:r w:rsidRPr="008A2D33">
        <w:rPr>
          <w:sz w:val="22"/>
          <w:szCs w:val="22"/>
        </w:rPr>
        <w:t xml:space="preserve">on-campus </w:t>
      </w:r>
      <w:r w:rsidR="004E0701" w:rsidRPr="008A2D33">
        <w:rPr>
          <w:sz w:val="22"/>
          <w:szCs w:val="22"/>
        </w:rPr>
        <w:t xml:space="preserve">faculty </w:t>
      </w:r>
      <w:r w:rsidR="00A071E5" w:rsidRPr="008A2D33">
        <w:rPr>
          <w:sz w:val="22"/>
          <w:szCs w:val="22"/>
        </w:rPr>
        <w:t>participated in the assessment of the day’s activities.  This number constitutes about half of the faculty overall, and about 7</w:t>
      </w:r>
      <w:r w:rsidRPr="008A2D33">
        <w:rPr>
          <w:sz w:val="22"/>
          <w:szCs w:val="22"/>
        </w:rPr>
        <w:t xml:space="preserve">5% </w:t>
      </w:r>
      <w:r w:rsidR="00A071E5" w:rsidRPr="008A2D33">
        <w:rPr>
          <w:sz w:val="22"/>
          <w:szCs w:val="22"/>
        </w:rPr>
        <w:t xml:space="preserve">of on-campus faculty who participated in </w:t>
      </w:r>
      <w:proofErr w:type="gramStart"/>
      <w:r w:rsidR="00A071E5" w:rsidRPr="008A2D33">
        <w:rPr>
          <w:sz w:val="22"/>
          <w:szCs w:val="22"/>
        </w:rPr>
        <w:t>either the</w:t>
      </w:r>
      <w:proofErr w:type="gramEnd"/>
      <w:r w:rsidR="00A071E5" w:rsidRPr="008A2D33">
        <w:rPr>
          <w:sz w:val="22"/>
          <w:szCs w:val="22"/>
        </w:rPr>
        <w:t xml:space="preserve"> morning, the afternoon, or both exercises</w:t>
      </w:r>
      <w:r w:rsidRPr="008A2D33">
        <w:rPr>
          <w:sz w:val="22"/>
          <w:szCs w:val="22"/>
        </w:rPr>
        <w:t>.</w:t>
      </w:r>
      <w:r w:rsidR="00FE0F9C" w:rsidRPr="008A2D33">
        <w:rPr>
          <w:sz w:val="22"/>
          <w:szCs w:val="22"/>
        </w:rPr>
        <w:t xml:space="preserve"> </w:t>
      </w:r>
      <w:r w:rsidR="00A071E5" w:rsidRPr="008A2D33">
        <w:rPr>
          <w:sz w:val="22"/>
          <w:szCs w:val="22"/>
        </w:rPr>
        <w:t>Below are the results of the assessment</w:t>
      </w:r>
      <w:r w:rsidR="00FE0F9C" w:rsidRPr="008A2D33">
        <w:rPr>
          <w:sz w:val="22"/>
          <w:szCs w:val="22"/>
        </w:rPr>
        <w:t>.  Participants sometimes responded by marking more than one answer, or by responding candidly.  These responses are all reflected in the table and text below</w:t>
      </w:r>
      <w:r w:rsidR="00A071E5" w:rsidRPr="008A2D33">
        <w:rPr>
          <w:sz w:val="22"/>
          <w:szCs w:val="22"/>
        </w:rPr>
        <w:t>:</w:t>
      </w:r>
    </w:p>
    <w:p w:rsidR="00A071E5" w:rsidRDefault="00A071E5" w:rsidP="00DD7250"/>
    <w:tbl>
      <w:tblPr>
        <w:tblStyle w:val="TableGrid"/>
        <w:tblW w:w="0" w:type="auto"/>
        <w:tblLook w:val="01E0"/>
      </w:tblPr>
      <w:tblGrid>
        <w:gridCol w:w="1476"/>
        <w:gridCol w:w="1476"/>
        <w:gridCol w:w="1476"/>
        <w:gridCol w:w="1476"/>
        <w:gridCol w:w="1476"/>
        <w:gridCol w:w="1476"/>
      </w:tblGrid>
      <w:tr w:rsidR="00FE0F9C" w:rsidTr="008A2D33">
        <w:tc>
          <w:tcPr>
            <w:tcW w:w="1476" w:type="dxa"/>
            <w:shd w:val="clear" w:color="auto" w:fill="F3F3F3"/>
          </w:tcPr>
          <w:p w:rsidR="00FE0F9C" w:rsidRPr="008A2D33" w:rsidRDefault="00FE0F9C" w:rsidP="00FE0F9C">
            <w:pPr>
              <w:jc w:val="center"/>
              <w:rPr>
                <w:sz w:val="16"/>
                <w:szCs w:val="16"/>
              </w:rPr>
            </w:pPr>
            <w:r w:rsidRPr="008A2D33">
              <w:rPr>
                <w:sz w:val="16"/>
                <w:szCs w:val="16"/>
              </w:rPr>
              <w:t>Question</w:t>
            </w:r>
          </w:p>
        </w:tc>
        <w:tc>
          <w:tcPr>
            <w:tcW w:w="1476" w:type="dxa"/>
            <w:shd w:val="clear" w:color="auto" w:fill="F3F3F3"/>
          </w:tcPr>
          <w:p w:rsidR="00FE0F9C" w:rsidRPr="008A2D33" w:rsidRDefault="00FE0F9C" w:rsidP="00DD7250">
            <w:pPr>
              <w:rPr>
                <w:b/>
                <w:sz w:val="16"/>
                <w:szCs w:val="16"/>
              </w:rPr>
            </w:pPr>
            <w:r w:rsidRPr="008A2D33">
              <w:rPr>
                <w:b/>
                <w:sz w:val="16"/>
                <w:szCs w:val="16"/>
              </w:rPr>
              <w:t>A. I really do want to know more about how to help my students achieve EOU’s learning outcomes.</w:t>
            </w:r>
          </w:p>
        </w:tc>
        <w:tc>
          <w:tcPr>
            <w:tcW w:w="1476" w:type="dxa"/>
            <w:shd w:val="clear" w:color="auto" w:fill="F3F3F3"/>
          </w:tcPr>
          <w:p w:rsidR="00FE0F9C" w:rsidRPr="008A2D33" w:rsidRDefault="00FE0F9C" w:rsidP="00DD7250">
            <w:pPr>
              <w:rPr>
                <w:b/>
                <w:sz w:val="16"/>
                <w:szCs w:val="16"/>
              </w:rPr>
            </w:pPr>
            <w:r w:rsidRPr="008A2D33">
              <w:rPr>
                <w:b/>
                <w:sz w:val="16"/>
                <w:szCs w:val="16"/>
              </w:rPr>
              <w:t>B.I’m starting to understand how this all works!</w:t>
            </w:r>
          </w:p>
        </w:tc>
        <w:tc>
          <w:tcPr>
            <w:tcW w:w="1476" w:type="dxa"/>
            <w:shd w:val="clear" w:color="auto" w:fill="F3F3F3"/>
          </w:tcPr>
          <w:p w:rsidR="00FE0F9C" w:rsidRPr="008A2D33" w:rsidRDefault="00FE0F9C" w:rsidP="00DD7250">
            <w:pPr>
              <w:rPr>
                <w:b/>
                <w:sz w:val="16"/>
                <w:szCs w:val="16"/>
              </w:rPr>
            </w:pPr>
            <w:r w:rsidRPr="008A2D33">
              <w:rPr>
                <w:b/>
                <w:sz w:val="16"/>
                <w:szCs w:val="16"/>
              </w:rPr>
              <w:t>C. Why do we have to keep doing this stuff?</w:t>
            </w:r>
          </w:p>
        </w:tc>
        <w:tc>
          <w:tcPr>
            <w:tcW w:w="1476" w:type="dxa"/>
            <w:shd w:val="clear" w:color="auto" w:fill="F3F3F3"/>
          </w:tcPr>
          <w:p w:rsidR="00FE0F9C" w:rsidRPr="008A2D33" w:rsidRDefault="00FE0F9C" w:rsidP="00DD7250">
            <w:pPr>
              <w:rPr>
                <w:b/>
                <w:sz w:val="16"/>
                <w:szCs w:val="16"/>
              </w:rPr>
            </w:pPr>
            <w:r w:rsidRPr="008A2D33">
              <w:rPr>
                <w:b/>
                <w:sz w:val="16"/>
                <w:szCs w:val="16"/>
              </w:rPr>
              <w:t>D. Horsefeathers!</w:t>
            </w:r>
          </w:p>
        </w:tc>
        <w:tc>
          <w:tcPr>
            <w:tcW w:w="1476" w:type="dxa"/>
            <w:shd w:val="clear" w:color="auto" w:fill="F3F3F3"/>
          </w:tcPr>
          <w:p w:rsidR="00FE0F9C" w:rsidRPr="008A2D33" w:rsidRDefault="00FE0F9C" w:rsidP="00DD7250">
            <w:pPr>
              <w:rPr>
                <w:b/>
                <w:sz w:val="16"/>
                <w:szCs w:val="16"/>
              </w:rPr>
            </w:pPr>
            <w:r w:rsidRPr="008A2D33">
              <w:rPr>
                <w:b/>
                <w:sz w:val="16"/>
                <w:szCs w:val="16"/>
              </w:rPr>
              <w:t>(E.) Write-in</w:t>
            </w:r>
          </w:p>
        </w:tc>
      </w:tr>
      <w:tr w:rsidR="00FE0F9C" w:rsidTr="008A2D33">
        <w:tc>
          <w:tcPr>
            <w:tcW w:w="1476" w:type="dxa"/>
            <w:shd w:val="clear" w:color="auto" w:fill="F3F3F3"/>
          </w:tcPr>
          <w:p w:rsidR="00FE0F9C" w:rsidRPr="008A2D33" w:rsidRDefault="00FE0F9C" w:rsidP="00FE0F9C">
            <w:pPr>
              <w:rPr>
                <w:sz w:val="16"/>
                <w:szCs w:val="16"/>
              </w:rPr>
            </w:pPr>
            <w:r w:rsidRPr="008A2D33">
              <w:rPr>
                <w:sz w:val="16"/>
                <w:szCs w:val="16"/>
              </w:rPr>
              <w:t>1. When I hear the phrase “learning outcomes assessment,” I think to myself,</w:t>
            </w:r>
          </w:p>
        </w:tc>
        <w:tc>
          <w:tcPr>
            <w:tcW w:w="1476" w:type="dxa"/>
            <w:tcBorders>
              <w:bottom w:val="single" w:sz="4" w:space="0" w:color="auto"/>
            </w:tcBorders>
          </w:tcPr>
          <w:p w:rsidR="00FE0F9C" w:rsidRDefault="00FE0F9C" w:rsidP="008A2D33">
            <w:pPr>
              <w:jc w:val="center"/>
              <w:rPr>
                <w:sz w:val="16"/>
                <w:szCs w:val="16"/>
              </w:rPr>
            </w:pPr>
          </w:p>
          <w:p w:rsidR="008A2D33" w:rsidRDefault="008A2D33" w:rsidP="008A2D33">
            <w:pPr>
              <w:jc w:val="center"/>
              <w:rPr>
                <w:sz w:val="16"/>
                <w:szCs w:val="16"/>
              </w:rPr>
            </w:pPr>
          </w:p>
          <w:p w:rsidR="008A2D33" w:rsidRPr="00FE0F9C" w:rsidRDefault="008A2D33" w:rsidP="008A2D33">
            <w:pPr>
              <w:jc w:val="center"/>
              <w:rPr>
                <w:sz w:val="16"/>
                <w:szCs w:val="16"/>
              </w:rPr>
            </w:pPr>
            <w:r>
              <w:rPr>
                <w:sz w:val="16"/>
                <w:szCs w:val="16"/>
              </w:rPr>
              <w:t>24</w:t>
            </w:r>
          </w:p>
        </w:tc>
        <w:tc>
          <w:tcPr>
            <w:tcW w:w="1476" w:type="dxa"/>
            <w:tcBorders>
              <w:bottom w:val="single" w:sz="4" w:space="0" w:color="auto"/>
            </w:tcBorders>
          </w:tcPr>
          <w:p w:rsidR="00FE0F9C" w:rsidRDefault="00FE0F9C" w:rsidP="008A2D33">
            <w:pPr>
              <w:jc w:val="center"/>
              <w:rPr>
                <w:sz w:val="16"/>
                <w:szCs w:val="16"/>
              </w:rPr>
            </w:pPr>
          </w:p>
          <w:p w:rsidR="008A2D33" w:rsidRDefault="008A2D33" w:rsidP="008A2D33">
            <w:pPr>
              <w:jc w:val="center"/>
              <w:rPr>
                <w:sz w:val="16"/>
                <w:szCs w:val="16"/>
              </w:rPr>
            </w:pPr>
          </w:p>
          <w:p w:rsidR="008A2D33" w:rsidRPr="00FE0F9C" w:rsidRDefault="008A2D33" w:rsidP="008A2D33">
            <w:pPr>
              <w:jc w:val="center"/>
              <w:rPr>
                <w:sz w:val="16"/>
                <w:szCs w:val="16"/>
              </w:rPr>
            </w:pPr>
            <w:r>
              <w:rPr>
                <w:sz w:val="16"/>
                <w:szCs w:val="16"/>
              </w:rPr>
              <w:t>32</w:t>
            </w:r>
          </w:p>
        </w:tc>
        <w:tc>
          <w:tcPr>
            <w:tcW w:w="1476" w:type="dxa"/>
            <w:tcBorders>
              <w:bottom w:val="single" w:sz="4" w:space="0" w:color="auto"/>
            </w:tcBorders>
          </w:tcPr>
          <w:p w:rsidR="00FE0F9C" w:rsidRDefault="00FE0F9C" w:rsidP="008A2D33">
            <w:pPr>
              <w:jc w:val="center"/>
              <w:rPr>
                <w:sz w:val="16"/>
                <w:szCs w:val="16"/>
              </w:rPr>
            </w:pPr>
          </w:p>
          <w:p w:rsidR="008A2D33" w:rsidRDefault="008A2D33" w:rsidP="008A2D33">
            <w:pPr>
              <w:jc w:val="center"/>
              <w:rPr>
                <w:sz w:val="16"/>
                <w:szCs w:val="16"/>
              </w:rPr>
            </w:pPr>
          </w:p>
          <w:p w:rsidR="008A2D33" w:rsidRPr="00FE0F9C" w:rsidRDefault="008A2D33" w:rsidP="008A2D33">
            <w:pPr>
              <w:jc w:val="center"/>
              <w:rPr>
                <w:sz w:val="16"/>
                <w:szCs w:val="16"/>
              </w:rPr>
            </w:pPr>
            <w:r>
              <w:rPr>
                <w:sz w:val="16"/>
                <w:szCs w:val="16"/>
              </w:rPr>
              <w:t>6</w:t>
            </w:r>
          </w:p>
        </w:tc>
        <w:tc>
          <w:tcPr>
            <w:tcW w:w="1476" w:type="dxa"/>
            <w:tcBorders>
              <w:bottom w:val="single" w:sz="4" w:space="0" w:color="auto"/>
            </w:tcBorders>
          </w:tcPr>
          <w:p w:rsidR="00FE0F9C" w:rsidRDefault="00FE0F9C" w:rsidP="008A2D33">
            <w:pPr>
              <w:jc w:val="center"/>
              <w:rPr>
                <w:sz w:val="16"/>
                <w:szCs w:val="16"/>
              </w:rPr>
            </w:pPr>
          </w:p>
          <w:p w:rsidR="008A2D33" w:rsidRDefault="008A2D33" w:rsidP="008A2D33">
            <w:pPr>
              <w:jc w:val="center"/>
              <w:rPr>
                <w:sz w:val="16"/>
                <w:szCs w:val="16"/>
              </w:rPr>
            </w:pPr>
            <w:r>
              <w:rPr>
                <w:sz w:val="16"/>
                <w:szCs w:val="16"/>
              </w:rPr>
              <w:t>2</w:t>
            </w:r>
          </w:p>
          <w:p w:rsidR="008A2D33" w:rsidRDefault="008A2D33" w:rsidP="008A2D33">
            <w:pPr>
              <w:jc w:val="center"/>
              <w:rPr>
                <w:sz w:val="16"/>
                <w:szCs w:val="16"/>
              </w:rPr>
            </w:pPr>
            <w:r>
              <w:rPr>
                <w:sz w:val="16"/>
                <w:szCs w:val="16"/>
              </w:rPr>
              <w:t>Nah—“Animal Crackers”</w:t>
            </w:r>
          </w:p>
          <w:p w:rsidR="008A2D33" w:rsidRPr="00FE0F9C" w:rsidRDefault="008A2D33" w:rsidP="008A2D33">
            <w:pPr>
              <w:jc w:val="center"/>
              <w:rPr>
                <w:sz w:val="16"/>
                <w:szCs w:val="16"/>
              </w:rPr>
            </w:pPr>
          </w:p>
        </w:tc>
        <w:tc>
          <w:tcPr>
            <w:tcW w:w="1476" w:type="dxa"/>
            <w:tcBorders>
              <w:bottom w:val="single" w:sz="4" w:space="0" w:color="auto"/>
            </w:tcBorders>
          </w:tcPr>
          <w:p w:rsidR="00FE0F9C" w:rsidRDefault="008A2D33" w:rsidP="008A2D33">
            <w:pPr>
              <w:rPr>
                <w:sz w:val="16"/>
                <w:szCs w:val="16"/>
              </w:rPr>
            </w:pPr>
            <w:r>
              <w:rPr>
                <w:sz w:val="16"/>
                <w:szCs w:val="16"/>
              </w:rPr>
              <w:t>Run and hide</w:t>
            </w:r>
          </w:p>
          <w:p w:rsidR="008A2D33" w:rsidRDefault="008A2D33" w:rsidP="008A2D33">
            <w:pPr>
              <w:rPr>
                <w:sz w:val="16"/>
                <w:szCs w:val="16"/>
              </w:rPr>
            </w:pPr>
            <w:r>
              <w:rPr>
                <w:sz w:val="16"/>
                <w:szCs w:val="16"/>
              </w:rPr>
              <w:t>We’ve already done this before</w:t>
            </w:r>
          </w:p>
          <w:p w:rsidR="008A2D33" w:rsidRPr="00FE0F9C" w:rsidRDefault="008A2D33" w:rsidP="008A2D33">
            <w:pPr>
              <w:rPr>
                <w:sz w:val="16"/>
                <w:szCs w:val="16"/>
              </w:rPr>
            </w:pPr>
            <w:r>
              <w:rPr>
                <w:sz w:val="16"/>
                <w:szCs w:val="16"/>
              </w:rPr>
              <w:t>Oh, God! Not another meeting!</w:t>
            </w:r>
          </w:p>
        </w:tc>
      </w:tr>
      <w:tr w:rsidR="00FE0F9C" w:rsidTr="008A2D33">
        <w:tc>
          <w:tcPr>
            <w:tcW w:w="1476" w:type="dxa"/>
            <w:shd w:val="clear" w:color="auto" w:fill="F3F3F3"/>
          </w:tcPr>
          <w:p w:rsidR="00FE0F9C" w:rsidRPr="008A2D33" w:rsidRDefault="00FE0F9C" w:rsidP="00FE0F9C">
            <w:pPr>
              <w:rPr>
                <w:sz w:val="16"/>
                <w:szCs w:val="16"/>
              </w:rPr>
            </w:pPr>
          </w:p>
        </w:tc>
        <w:tc>
          <w:tcPr>
            <w:tcW w:w="1476" w:type="dxa"/>
            <w:shd w:val="clear" w:color="auto" w:fill="F3F3F3"/>
          </w:tcPr>
          <w:p w:rsidR="00FE0F9C" w:rsidRPr="008A2D33" w:rsidRDefault="00FE0F9C" w:rsidP="00DD7250">
            <w:pPr>
              <w:rPr>
                <w:b/>
                <w:sz w:val="16"/>
                <w:szCs w:val="16"/>
              </w:rPr>
            </w:pPr>
            <w:r w:rsidRPr="008A2D33">
              <w:rPr>
                <w:b/>
                <w:sz w:val="16"/>
                <w:szCs w:val="16"/>
              </w:rPr>
              <w:t>A. understanding the larger picture of assessment at EOU.</w:t>
            </w:r>
          </w:p>
        </w:tc>
        <w:tc>
          <w:tcPr>
            <w:tcW w:w="1476" w:type="dxa"/>
            <w:shd w:val="clear" w:color="auto" w:fill="F3F3F3"/>
          </w:tcPr>
          <w:p w:rsidR="00FE0F9C" w:rsidRPr="008A2D33" w:rsidRDefault="00FE0F9C" w:rsidP="00DD7250">
            <w:pPr>
              <w:rPr>
                <w:b/>
                <w:sz w:val="16"/>
                <w:szCs w:val="16"/>
              </w:rPr>
            </w:pPr>
            <w:r w:rsidRPr="008A2D33">
              <w:rPr>
                <w:b/>
                <w:sz w:val="16"/>
                <w:szCs w:val="16"/>
              </w:rPr>
              <w:t>B.appreciating colleagues who are knowledgeable and enthused about student learning and outcomes assessment.</w:t>
            </w:r>
          </w:p>
        </w:tc>
        <w:tc>
          <w:tcPr>
            <w:tcW w:w="1476" w:type="dxa"/>
            <w:shd w:val="clear" w:color="auto" w:fill="F3F3F3"/>
          </w:tcPr>
          <w:p w:rsidR="00FE0F9C" w:rsidRPr="008A2D33" w:rsidRDefault="00FE0F9C" w:rsidP="00DD7250">
            <w:pPr>
              <w:rPr>
                <w:b/>
                <w:sz w:val="16"/>
                <w:szCs w:val="16"/>
              </w:rPr>
            </w:pPr>
            <w:r w:rsidRPr="008A2D33">
              <w:rPr>
                <w:b/>
                <w:sz w:val="16"/>
                <w:szCs w:val="16"/>
              </w:rPr>
              <w:t>C.feeling befuddled and confused.</w:t>
            </w:r>
          </w:p>
        </w:tc>
        <w:tc>
          <w:tcPr>
            <w:tcW w:w="1476" w:type="dxa"/>
            <w:shd w:val="clear" w:color="auto" w:fill="F3F3F3"/>
          </w:tcPr>
          <w:p w:rsidR="00FE0F9C" w:rsidRPr="008A2D33" w:rsidRDefault="00FE0F9C" w:rsidP="00DD7250">
            <w:pPr>
              <w:rPr>
                <w:b/>
                <w:sz w:val="16"/>
                <w:szCs w:val="16"/>
              </w:rPr>
            </w:pPr>
            <w:r w:rsidRPr="008A2D33">
              <w:rPr>
                <w:b/>
                <w:sz w:val="16"/>
                <w:szCs w:val="16"/>
              </w:rPr>
              <w:t>D. thinking, “Horsefeathers!”</w:t>
            </w:r>
          </w:p>
        </w:tc>
        <w:tc>
          <w:tcPr>
            <w:tcW w:w="1476" w:type="dxa"/>
            <w:shd w:val="clear" w:color="auto" w:fill="F3F3F3"/>
          </w:tcPr>
          <w:p w:rsidR="00FE0F9C" w:rsidRPr="008A2D33" w:rsidRDefault="00FE0F9C" w:rsidP="00DD7250">
            <w:pPr>
              <w:rPr>
                <w:b/>
                <w:sz w:val="16"/>
                <w:szCs w:val="16"/>
              </w:rPr>
            </w:pPr>
            <w:r w:rsidRPr="008A2D33">
              <w:rPr>
                <w:b/>
                <w:sz w:val="16"/>
                <w:szCs w:val="16"/>
              </w:rPr>
              <w:t>E. Write-in</w:t>
            </w:r>
          </w:p>
        </w:tc>
      </w:tr>
      <w:tr w:rsidR="00FE0F9C" w:rsidTr="008A2D33">
        <w:tc>
          <w:tcPr>
            <w:tcW w:w="1476" w:type="dxa"/>
            <w:shd w:val="clear" w:color="auto" w:fill="F3F3F3"/>
          </w:tcPr>
          <w:p w:rsidR="00FE0F9C" w:rsidRDefault="00FE0F9C" w:rsidP="00FE0F9C">
            <w:pPr>
              <w:rPr>
                <w:sz w:val="16"/>
                <w:szCs w:val="16"/>
              </w:rPr>
            </w:pPr>
            <w:r w:rsidRPr="008A2D33">
              <w:rPr>
                <w:sz w:val="16"/>
                <w:szCs w:val="16"/>
              </w:rPr>
              <w:t>2.  I arrived a skeptic this morning, but I leave this afternoon</w:t>
            </w:r>
            <w:r w:rsidR="0049685C">
              <w:rPr>
                <w:sz w:val="16"/>
                <w:szCs w:val="16"/>
              </w:rPr>
              <w:t xml:space="preserve"> [although many edited that they did not arrive a skeptic]</w:t>
            </w:r>
            <w:r w:rsidRPr="008A2D33">
              <w:rPr>
                <w:sz w:val="16"/>
                <w:szCs w:val="16"/>
              </w:rPr>
              <w:t>:</w:t>
            </w:r>
          </w:p>
          <w:p w:rsidR="0049685C" w:rsidRPr="008A2D33" w:rsidRDefault="0049685C" w:rsidP="00FE0F9C">
            <w:pPr>
              <w:rPr>
                <w:sz w:val="16"/>
                <w:szCs w:val="16"/>
              </w:rPr>
            </w:pPr>
          </w:p>
        </w:tc>
        <w:tc>
          <w:tcPr>
            <w:tcW w:w="1476" w:type="dxa"/>
            <w:tcBorders>
              <w:bottom w:val="single" w:sz="4" w:space="0" w:color="auto"/>
            </w:tcBorders>
          </w:tcPr>
          <w:p w:rsidR="00FE0F9C" w:rsidRDefault="00FE0F9C" w:rsidP="008A2D33">
            <w:pPr>
              <w:jc w:val="center"/>
              <w:rPr>
                <w:sz w:val="16"/>
                <w:szCs w:val="16"/>
              </w:rPr>
            </w:pPr>
          </w:p>
          <w:p w:rsidR="008A2D33" w:rsidRDefault="008A2D33" w:rsidP="008A2D33">
            <w:pPr>
              <w:jc w:val="center"/>
              <w:rPr>
                <w:sz w:val="16"/>
                <w:szCs w:val="16"/>
              </w:rPr>
            </w:pPr>
          </w:p>
          <w:p w:rsidR="008A2D33" w:rsidRPr="00FE0F9C" w:rsidRDefault="008A2D33" w:rsidP="008A2D33">
            <w:pPr>
              <w:jc w:val="center"/>
              <w:rPr>
                <w:sz w:val="16"/>
                <w:szCs w:val="16"/>
              </w:rPr>
            </w:pPr>
            <w:r>
              <w:rPr>
                <w:sz w:val="16"/>
                <w:szCs w:val="16"/>
              </w:rPr>
              <w:t>27</w:t>
            </w:r>
          </w:p>
        </w:tc>
        <w:tc>
          <w:tcPr>
            <w:tcW w:w="1476" w:type="dxa"/>
            <w:tcBorders>
              <w:bottom w:val="single" w:sz="4" w:space="0" w:color="auto"/>
            </w:tcBorders>
          </w:tcPr>
          <w:p w:rsidR="00FE0F9C" w:rsidRDefault="00FE0F9C" w:rsidP="008A2D33">
            <w:pPr>
              <w:jc w:val="center"/>
              <w:rPr>
                <w:sz w:val="16"/>
                <w:szCs w:val="16"/>
              </w:rPr>
            </w:pPr>
          </w:p>
          <w:p w:rsidR="008A2D33" w:rsidRDefault="008A2D33" w:rsidP="008A2D33">
            <w:pPr>
              <w:jc w:val="center"/>
              <w:rPr>
                <w:sz w:val="16"/>
                <w:szCs w:val="16"/>
              </w:rPr>
            </w:pPr>
          </w:p>
          <w:p w:rsidR="008A2D33" w:rsidRPr="00FE0F9C" w:rsidRDefault="008A2D33" w:rsidP="008A2D33">
            <w:pPr>
              <w:jc w:val="center"/>
              <w:rPr>
                <w:sz w:val="16"/>
                <w:szCs w:val="16"/>
              </w:rPr>
            </w:pPr>
            <w:r>
              <w:rPr>
                <w:sz w:val="16"/>
                <w:szCs w:val="16"/>
              </w:rPr>
              <w:t>28</w:t>
            </w:r>
          </w:p>
        </w:tc>
        <w:tc>
          <w:tcPr>
            <w:tcW w:w="1476" w:type="dxa"/>
            <w:tcBorders>
              <w:bottom w:val="single" w:sz="4" w:space="0" w:color="auto"/>
            </w:tcBorders>
          </w:tcPr>
          <w:p w:rsidR="008A2D33" w:rsidRDefault="008A2D33" w:rsidP="008A2D33">
            <w:pPr>
              <w:jc w:val="center"/>
              <w:rPr>
                <w:sz w:val="16"/>
                <w:szCs w:val="16"/>
              </w:rPr>
            </w:pPr>
          </w:p>
          <w:p w:rsidR="008A2D33" w:rsidRDefault="008A2D33" w:rsidP="008A2D33">
            <w:pPr>
              <w:jc w:val="center"/>
              <w:rPr>
                <w:sz w:val="16"/>
                <w:szCs w:val="16"/>
              </w:rPr>
            </w:pPr>
          </w:p>
          <w:p w:rsidR="00FE0F9C" w:rsidRPr="00FE0F9C" w:rsidRDefault="008A2D33" w:rsidP="008A2D33">
            <w:pPr>
              <w:jc w:val="center"/>
              <w:rPr>
                <w:sz w:val="16"/>
                <w:szCs w:val="16"/>
              </w:rPr>
            </w:pPr>
            <w:r>
              <w:rPr>
                <w:sz w:val="16"/>
                <w:szCs w:val="16"/>
              </w:rPr>
              <w:t>6</w:t>
            </w:r>
          </w:p>
        </w:tc>
        <w:tc>
          <w:tcPr>
            <w:tcW w:w="1476" w:type="dxa"/>
            <w:tcBorders>
              <w:bottom w:val="single" w:sz="4" w:space="0" w:color="auto"/>
            </w:tcBorders>
          </w:tcPr>
          <w:p w:rsidR="00FE0F9C" w:rsidRDefault="00FE0F9C" w:rsidP="008A2D33">
            <w:pPr>
              <w:jc w:val="center"/>
              <w:rPr>
                <w:sz w:val="16"/>
                <w:szCs w:val="16"/>
              </w:rPr>
            </w:pPr>
          </w:p>
          <w:p w:rsidR="008A2D33" w:rsidRDefault="008A2D33" w:rsidP="008A2D33">
            <w:pPr>
              <w:jc w:val="center"/>
              <w:rPr>
                <w:sz w:val="16"/>
                <w:szCs w:val="16"/>
              </w:rPr>
            </w:pPr>
          </w:p>
          <w:p w:rsidR="008A2D33" w:rsidRDefault="008A2D33" w:rsidP="008A2D33">
            <w:pPr>
              <w:jc w:val="center"/>
              <w:rPr>
                <w:sz w:val="16"/>
                <w:szCs w:val="16"/>
              </w:rPr>
            </w:pPr>
            <w:r>
              <w:rPr>
                <w:sz w:val="16"/>
                <w:szCs w:val="16"/>
              </w:rPr>
              <w:t>2</w:t>
            </w:r>
          </w:p>
          <w:p w:rsidR="008A2D33" w:rsidRPr="00FE0F9C" w:rsidRDefault="008A2D33" w:rsidP="008A2D33">
            <w:pPr>
              <w:jc w:val="center"/>
              <w:rPr>
                <w:sz w:val="16"/>
                <w:szCs w:val="16"/>
              </w:rPr>
            </w:pPr>
            <w:r>
              <w:rPr>
                <w:sz w:val="16"/>
                <w:szCs w:val="16"/>
              </w:rPr>
              <w:t>Nah—“Duck Soup”</w:t>
            </w:r>
          </w:p>
        </w:tc>
        <w:tc>
          <w:tcPr>
            <w:tcW w:w="1476" w:type="dxa"/>
            <w:tcBorders>
              <w:bottom w:val="single" w:sz="4" w:space="0" w:color="auto"/>
            </w:tcBorders>
          </w:tcPr>
          <w:p w:rsidR="00FE0F9C" w:rsidRDefault="008A2D33" w:rsidP="008A2D33">
            <w:pPr>
              <w:rPr>
                <w:sz w:val="16"/>
                <w:szCs w:val="16"/>
              </w:rPr>
            </w:pPr>
            <w:r>
              <w:rPr>
                <w:sz w:val="16"/>
                <w:szCs w:val="16"/>
              </w:rPr>
              <w:t>I could have used time to prepare for classes, none of the above, why 4 hours for what takes ½ hour?</w:t>
            </w:r>
          </w:p>
          <w:p w:rsidR="008A2D33" w:rsidRDefault="008A2D33" w:rsidP="008A2D33">
            <w:pPr>
              <w:rPr>
                <w:sz w:val="16"/>
                <w:szCs w:val="16"/>
              </w:rPr>
            </w:pPr>
            <w:r>
              <w:rPr>
                <w:sz w:val="16"/>
                <w:szCs w:val="16"/>
              </w:rPr>
              <w:t>How diverse the ways faculty from different disciplines think and work are</w:t>
            </w:r>
          </w:p>
          <w:p w:rsidR="008A2D33" w:rsidRPr="00FE0F9C" w:rsidRDefault="008A2D33" w:rsidP="008A2D33">
            <w:pPr>
              <w:rPr>
                <w:sz w:val="16"/>
                <w:szCs w:val="16"/>
              </w:rPr>
            </w:pPr>
            <w:r>
              <w:rPr>
                <w:sz w:val="16"/>
                <w:szCs w:val="16"/>
              </w:rPr>
              <w:t>Weary</w:t>
            </w:r>
          </w:p>
        </w:tc>
      </w:tr>
      <w:tr w:rsidR="00FE0F9C" w:rsidTr="008A2D33">
        <w:tc>
          <w:tcPr>
            <w:tcW w:w="1476" w:type="dxa"/>
            <w:shd w:val="clear" w:color="auto" w:fill="F3F3F3"/>
          </w:tcPr>
          <w:p w:rsidR="00FE0F9C" w:rsidRPr="008A2D33" w:rsidRDefault="00FE0F9C" w:rsidP="00FE0F9C">
            <w:pPr>
              <w:rPr>
                <w:sz w:val="16"/>
                <w:szCs w:val="16"/>
              </w:rPr>
            </w:pPr>
          </w:p>
        </w:tc>
        <w:tc>
          <w:tcPr>
            <w:tcW w:w="1476" w:type="dxa"/>
            <w:shd w:val="clear" w:color="auto" w:fill="F3F3F3"/>
          </w:tcPr>
          <w:p w:rsidR="00FE0F9C" w:rsidRPr="008A2D33" w:rsidRDefault="00FE0F9C" w:rsidP="00DD7250">
            <w:pPr>
              <w:rPr>
                <w:b/>
                <w:sz w:val="16"/>
                <w:szCs w:val="16"/>
              </w:rPr>
            </w:pPr>
            <w:r w:rsidRPr="008A2D33">
              <w:rPr>
                <w:b/>
                <w:sz w:val="16"/>
                <w:szCs w:val="16"/>
              </w:rPr>
              <w:t>A. it might be fun to have more opportunities to talk to colleagues about what 21</w:t>
            </w:r>
            <w:r w:rsidRPr="008A2D33">
              <w:rPr>
                <w:b/>
                <w:sz w:val="16"/>
                <w:szCs w:val="16"/>
                <w:vertAlign w:val="superscript"/>
              </w:rPr>
              <w:t>st</w:t>
            </w:r>
            <w:r w:rsidRPr="008A2D33">
              <w:rPr>
                <w:b/>
                <w:sz w:val="16"/>
                <w:szCs w:val="16"/>
              </w:rPr>
              <w:t xml:space="preserve"> century students should know and be able to do.</w:t>
            </w:r>
          </w:p>
        </w:tc>
        <w:tc>
          <w:tcPr>
            <w:tcW w:w="1476" w:type="dxa"/>
            <w:shd w:val="clear" w:color="auto" w:fill="F3F3F3"/>
          </w:tcPr>
          <w:p w:rsidR="00FE0F9C" w:rsidRPr="008A2D33" w:rsidRDefault="00FE0F9C" w:rsidP="00DD7250">
            <w:pPr>
              <w:rPr>
                <w:b/>
                <w:sz w:val="16"/>
                <w:szCs w:val="16"/>
              </w:rPr>
            </w:pPr>
            <w:r w:rsidRPr="008A2D33">
              <w:rPr>
                <w:b/>
                <w:sz w:val="16"/>
                <w:szCs w:val="16"/>
              </w:rPr>
              <w:t>B. a clearer understanding of how my program fits into the university curriculum.</w:t>
            </w:r>
          </w:p>
        </w:tc>
        <w:tc>
          <w:tcPr>
            <w:tcW w:w="1476" w:type="dxa"/>
            <w:shd w:val="clear" w:color="auto" w:fill="F3F3F3"/>
          </w:tcPr>
          <w:p w:rsidR="00FE0F9C" w:rsidRPr="008A2D33" w:rsidRDefault="00FE0F9C" w:rsidP="00DD7250">
            <w:pPr>
              <w:rPr>
                <w:b/>
                <w:sz w:val="16"/>
                <w:szCs w:val="16"/>
              </w:rPr>
            </w:pPr>
            <w:r w:rsidRPr="008A2D33">
              <w:rPr>
                <w:b/>
                <w:sz w:val="16"/>
                <w:szCs w:val="16"/>
              </w:rPr>
              <w:t>C. renewed enthusiasm for the teaching profession.</w:t>
            </w:r>
          </w:p>
        </w:tc>
        <w:tc>
          <w:tcPr>
            <w:tcW w:w="1476" w:type="dxa"/>
            <w:shd w:val="clear" w:color="auto" w:fill="F3F3F3"/>
          </w:tcPr>
          <w:p w:rsidR="00FE0F9C" w:rsidRPr="008A2D33" w:rsidRDefault="00FE0F9C" w:rsidP="00DD7250">
            <w:pPr>
              <w:rPr>
                <w:b/>
                <w:sz w:val="16"/>
                <w:szCs w:val="16"/>
              </w:rPr>
            </w:pPr>
            <w:r w:rsidRPr="008A2D33">
              <w:rPr>
                <w:b/>
                <w:sz w:val="16"/>
                <w:szCs w:val="16"/>
              </w:rPr>
              <w:t>D. Oh, horsefeathers!</w:t>
            </w:r>
          </w:p>
        </w:tc>
        <w:tc>
          <w:tcPr>
            <w:tcW w:w="1476" w:type="dxa"/>
            <w:shd w:val="clear" w:color="auto" w:fill="F3F3F3"/>
          </w:tcPr>
          <w:p w:rsidR="00FE0F9C" w:rsidRPr="008A2D33" w:rsidRDefault="00FE0F9C" w:rsidP="00DD7250">
            <w:pPr>
              <w:rPr>
                <w:b/>
                <w:sz w:val="16"/>
                <w:szCs w:val="16"/>
              </w:rPr>
            </w:pPr>
            <w:r w:rsidRPr="008A2D33">
              <w:rPr>
                <w:b/>
                <w:sz w:val="16"/>
                <w:szCs w:val="16"/>
              </w:rPr>
              <w:t>E. Write-in</w:t>
            </w:r>
          </w:p>
        </w:tc>
      </w:tr>
      <w:tr w:rsidR="00FE0F9C" w:rsidTr="008A2D33">
        <w:tc>
          <w:tcPr>
            <w:tcW w:w="1476" w:type="dxa"/>
            <w:shd w:val="clear" w:color="auto" w:fill="F3F3F3"/>
          </w:tcPr>
          <w:p w:rsidR="00FE0F9C" w:rsidRPr="008A2D33" w:rsidRDefault="00FE0F9C" w:rsidP="00FE0F9C">
            <w:pPr>
              <w:rPr>
                <w:sz w:val="16"/>
                <w:szCs w:val="16"/>
              </w:rPr>
            </w:pPr>
            <w:r w:rsidRPr="008A2D33">
              <w:rPr>
                <w:sz w:val="16"/>
                <w:szCs w:val="16"/>
              </w:rPr>
              <w:t>3. The biggest takeaway for me today was:</w:t>
            </w:r>
          </w:p>
        </w:tc>
        <w:tc>
          <w:tcPr>
            <w:tcW w:w="1476" w:type="dxa"/>
          </w:tcPr>
          <w:p w:rsidR="00FE0F9C" w:rsidRDefault="00FE0F9C" w:rsidP="008A2D33">
            <w:pPr>
              <w:jc w:val="center"/>
              <w:rPr>
                <w:sz w:val="16"/>
                <w:szCs w:val="16"/>
              </w:rPr>
            </w:pPr>
          </w:p>
          <w:p w:rsidR="008A2D33" w:rsidRDefault="008A2D33" w:rsidP="008A2D33">
            <w:pPr>
              <w:jc w:val="center"/>
              <w:rPr>
                <w:sz w:val="16"/>
                <w:szCs w:val="16"/>
              </w:rPr>
            </w:pPr>
          </w:p>
          <w:p w:rsidR="008A2D33" w:rsidRPr="008A2D33" w:rsidRDefault="008A2D33" w:rsidP="008A2D33">
            <w:pPr>
              <w:jc w:val="center"/>
              <w:rPr>
                <w:sz w:val="16"/>
                <w:szCs w:val="16"/>
              </w:rPr>
            </w:pPr>
            <w:r>
              <w:rPr>
                <w:sz w:val="16"/>
                <w:szCs w:val="16"/>
              </w:rPr>
              <w:t>31</w:t>
            </w:r>
          </w:p>
        </w:tc>
        <w:tc>
          <w:tcPr>
            <w:tcW w:w="1476" w:type="dxa"/>
          </w:tcPr>
          <w:p w:rsidR="00FE0F9C" w:rsidRDefault="00FE0F9C" w:rsidP="008A2D33">
            <w:pPr>
              <w:jc w:val="center"/>
              <w:rPr>
                <w:sz w:val="16"/>
                <w:szCs w:val="16"/>
              </w:rPr>
            </w:pPr>
          </w:p>
          <w:p w:rsidR="008A2D33" w:rsidRDefault="008A2D33" w:rsidP="008A2D33">
            <w:pPr>
              <w:jc w:val="center"/>
              <w:rPr>
                <w:sz w:val="16"/>
                <w:szCs w:val="16"/>
              </w:rPr>
            </w:pPr>
          </w:p>
          <w:p w:rsidR="008A2D33" w:rsidRPr="008A2D33" w:rsidRDefault="008A2D33" w:rsidP="008A2D33">
            <w:pPr>
              <w:jc w:val="center"/>
              <w:rPr>
                <w:sz w:val="16"/>
                <w:szCs w:val="16"/>
              </w:rPr>
            </w:pPr>
            <w:r>
              <w:rPr>
                <w:sz w:val="16"/>
                <w:szCs w:val="16"/>
              </w:rPr>
              <w:t>21</w:t>
            </w:r>
          </w:p>
        </w:tc>
        <w:tc>
          <w:tcPr>
            <w:tcW w:w="1476" w:type="dxa"/>
          </w:tcPr>
          <w:p w:rsidR="00667DDC" w:rsidRDefault="00667DDC" w:rsidP="008A2D33">
            <w:pPr>
              <w:jc w:val="center"/>
              <w:rPr>
                <w:sz w:val="16"/>
                <w:szCs w:val="16"/>
              </w:rPr>
            </w:pPr>
          </w:p>
          <w:p w:rsidR="00667DDC" w:rsidRDefault="00667DDC" w:rsidP="008A2D33">
            <w:pPr>
              <w:jc w:val="center"/>
              <w:rPr>
                <w:sz w:val="16"/>
                <w:szCs w:val="16"/>
              </w:rPr>
            </w:pPr>
          </w:p>
          <w:p w:rsidR="00FE0F9C" w:rsidRPr="008A2D33" w:rsidRDefault="00667DDC" w:rsidP="008A2D33">
            <w:pPr>
              <w:jc w:val="center"/>
              <w:rPr>
                <w:sz w:val="16"/>
                <w:szCs w:val="16"/>
              </w:rPr>
            </w:pPr>
            <w:r>
              <w:rPr>
                <w:sz w:val="16"/>
                <w:szCs w:val="16"/>
              </w:rPr>
              <w:t>3</w:t>
            </w:r>
          </w:p>
        </w:tc>
        <w:tc>
          <w:tcPr>
            <w:tcW w:w="1476" w:type="dxa"/>
          </w:tcPr>
          <w:p w:rsidR="00FE0F9C" w:rsidRDefault="00FE0F9C" w:rsidP="008A2D33">
            <w:pPr>
              <w:jc w:val="center"/>
              <w:rPr>
                <w:sz w:val="16"/>
                <w:szCs w:val="16"/>
              </w:rPr>
            </w:pPr>
          </w:p>
          <w:p w:rsidR="00667DDC" w:rsidRDefault="00667DDC" w:rsidP="008A2D33">
            <w:pPr>
              <w:jc w:val="center"/>
              <w:rPr>
                <w:sz w:val="16"/>
                <w:szCs w:val="16"/>
              </w:rPr>
            </w:pPr>
          </w:p>
          <w:p w:rsidR="00667DDC" w:rsidRDefault="00667DDC" w:rsidP="008A2D33">
            <w:pPr>
              <w:jc w:val="center"/>
              <w:rPr>
                <w:sz w:val="16"/>
                <w:szCs w:val="16"/>
              </w:rPr>
            </w:pPr>
            <w:r>
              <w:rPr>
                <w:sz w:val="16"/>
                <w:szCs w:val="16"/>
              </w:rPr>
              <w:t>5</w:t>
            </w:r>
          </w:p>
          <w:p w:rsidR="00667DDC" w:rsidRPr="008A2D33" w:rsidRDefault="00667DDC" w:rsidP="008A2D33">
            <w:pPr>
              <w:jc w:val="center"/>
              <w:rPr>
                <w:sz w:val="16"/>
                <w:szCs w:val="16"/>
              </w:rPr>
            </w:pPr>
            <w:r>
              <w:rPr>
                <w:sz w:val="16"/>
                <w:szCs w:val="16"/>
              </w:rPr>
              <w:t>Nah—“A Night at the Opera”</w:t>
            </w:r>
          </w:p>
        </w:tc>
        <w:tc>
          <w:tcPr>
            <w:tcW w:w="1476" w:type="dxa"/>
          </w:tcPr>
          <w:p w:rsidR="00FE0F9C" w:rsidRDefault="008A2D33" w:rsidP="00DD7250">
            <w:pPr>
              <w:rPr>
                <w:sz w:val="16"/>
                <w:szCs w:val="16"/>
              </w:rPr>
            </w:pPr>
            <w:r w:rsidRPr="008A2D33">
              <w:rPr>
                <w:sz w:val="16"/>
                <w:szCs w:val="16"/>
              </w:rPr>
              <w:t>This is going to take a lot more work and even more meetings to make real progress</w:t>
            </w:r>
          </w:p>
          <w:p w:rsidR="008A2D33" w:rsidRDefault="008A2D33" w:rsidP="00DD7250">
            <w:pPr>
              <w:rPr>
                <w:sz w:val="16"/>
                <w:szCs w:val="16"/>
              </w:rPr>
            </w:pPr>
            <w:r>
              <w:rPr>
                <w:sz w:val="16"/>
                <w:szCs w:val="16"/>
              </w:rPr>
              <w:t>Greater appreciation for colleagues</w:t>
            </w:r>
          </w:p>
          <w:p w:rsidR="008A2D33" w:rsidRPr="008A2D33" w:rsidRDefault="008A2D33" w:rsidP="00DD7250">
            <w:pPr>
              <w:rPr>
                <w:sz w:val="16"/>
                <w:szCs w:val="16"/>
              </w:rPr>
            </w:pPr>
            <w:r>
              <w:rPr>
                <w:sz w:val="16"/>
                <w:szCs w:val="16"/>
              </w:rPr>
              <w:t>Words—just words</w:t>
            </w:r>
          </w:p>
        </w:tc>
      </w:tr>
    </w:tbl>
    <w:p w:rsidR="00207E4D" w:rsidRDefault="00207E4D" w:rsidP="00DD7250">
      <w:pPr>
        <w:rPr>
          <w:b/>
        </w:rPr>
      </w:pPr>
    </w:p>
    <w:p w:rsidR="00207E4D" w:rsidRDefault="00207E4D" w:rsidP="00DD7250">
      <w:pPr>
        <w:rPr>
          <w:b/>
        </w:rPr>
      </w:pPr>
    </w:p>
    <w:p w:rsidR="00207E4D" w:rsidRDefault="00207E4D" w:rsidP="00DD7250">
      <w:pPr>
        <w:rPr>
          <w:b/>
        </w:rPr>
      </w:pPr>
    </w:p>
    <w:p w:rsidR="00FE0F9C" w:rsidRPr="00873212" w:rsidRDefault="00667DDC" w:rsidP="00DD7250">
      <w:pPr>
        <w:rPr>
          <w:b/>
        </w:rPr>
      </w:pPr>
      <w:r w:rsidRPr="00873212">
        <w:rPr>
          <w:b/>
        </w:rPr>
        <w:lastRenderedPageBreak/>
        <w:t>Recommended Next Steps for Programs</w:t>
      </w:r>
      <w:r w:rsidR="00207E4D">
        <w:rPr>
          <w:b/>
        </w:rPr>
        <w:t xml:space="preserve"> (these will take more categorization and synthesis)</w:t>
      </w:r>
      <w:r w:rsidRPr="00873212">
        <w:rPr>
          <w:b/>
        </w:rPr>
        <w:t>:</w:t>
      </w:r>
    </w:p>
    <w:p w:rsidR="00667DDC" w:rsidRDefault="00667DDC" w:rsidP="00DD7250"/>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Define statements presented, develop descriptions, identify courses where they are taught, develop matrices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Keep improving what we’re already doing well</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Carefully reflect on how our curriculum works and be prepared to make rational changes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Tighten courses, outcomes and co-curriculum</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Identifying more ULOs and how they integrate into my specific discipline</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Return to authentic teaching and learning driven by commitment to research</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Integrate the “civic engagement” [outcome] successfully into music performance classes (How do we get students into the community?)</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Review degree programs in the context of these goals (ULOs) to update/harmonize</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Clarify the terms, too touchy-feely for my taste</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Rethink how our courses fit into ULOs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Have more time to work as program when not overwhelmed by tasks of everything else</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To try to reconcile the actual activities involved with true care and guidance to our students with assessment tools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Provide written feedback about today’s progress.  Allow further participation in the development process.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Clarification of terms, processes, and the “next step”</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Follow through on ways to conduct service learning through community engagement.  Practical application of subject matter.</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Connect the dots/bullets/etc.</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Meet with Liberal Studies Task Force; begin to identify outcomes for that program</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Clarify and simplify the ULO/LEAP goals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Consolidate/delete duplications. Move on</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Refine specific ULOs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Clearer delinleation of learning outcomes (program outcomes) and in which course they are specifically addressed</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I think most programs already do meet these stated outcomes—we just need to codify them</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Align ourselves more with the ULO and help students understand how it all works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Do more direct assessment in classes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Identifying program outcomes that plug into the draft ULO assessment statements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Clarify ULO goals in smaller forums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Personalize the ULOs to reflect EOU’s sense of place, regional support, and then walk back through the GEC and PLOs to find resonance or gaps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A critical review of program courses, detailing specific outcomes, comparing those to ULO and adjusting accordingly</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Definition of and communication of the curricular goals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Review our program to better reflect what we have indicated [in] our outcomes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Keep on doing good stuff</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I don’t think we need to do anything, as our students are already achieving these outcomes</w:t>
      </w:r>
    </w:p>
    <w:p w:rsidR="00667DDC" w:rsidRPr="00873212" w:rsidRDefault="00667DDC" w:rsidP="00873212">
      <w:pPr>
        <w:numPr>
          <w:ilvl w:val="0"/>
          <w:numId w:val="5"/>
        </w:numPr>
        <w:tabs>
          <w:tab w:val="clear" w:pos="720"/>
          <w:tab w:val="num" w:pos="180"/>
        </w:tabs>
        <w:ind w:hanging="720"/>
        <w:rPr>
          <w:sz w:val="20"/>
          <w:szCs w:val="20"/>
        </w:rPr>
      </w:pPr>
      <w:r w:rsidRPr="00873212">
        <w:rPr>
          <w:sz w:val="20"/>
          <w:szCs w:val="20"/>
        </w:rPr>
        <w:t>Consistent and expanded communication and involvement as link within, and past the college experience</w:t>
      </w:r>
    </w:p>
    <w:p w:rsidR="00667DDC" w:rsidRPr="00873212" w:rsidRDefault="00873212" w:rsidP="00873212">
      <w:pPr>
        <w:numPr>
          <w:ilvl w:val="0"/>
          <w:numId w:val="5"/>
        </w:numPr>
        <w:tabs>
          <w:tab w:val="clear" w:pos="720"/>
          <w:tab w:val="num" w:pos="180"/>
        </w:tabs>
        <w:ind w:hanging="720"/>
        <w:rPr>
          <w:sz w:val="20"/>
          <w:szCs w:val="20"/>
        </w:rPr>
      </w:pPr>
      <w:r w:rsidRPr="00873212">
        <w:rPr>
          <w:sz w:val="20"/>
          <w:szCs w:val="20"/>
        </w:rPr>
        <w:t>Program, course, syllabus alignment</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Update, refine our program</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Focus on product</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Need to study classes in our program to see how they are helping to achieve the goal of EOU’s ULO’s</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I think we’re already doing this in more meaningful ways</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My program has no major, so it is not directly relevant</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Evaluate data from the previous years’ assessment to inform appropriate changes</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Keep doing an excellent job as faculty</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Go back and reassess our PLO—refine as needed</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Admin should simply tell us what they want it to look like so we can save time</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lastRenderedPageBreak/>
        <w:t>Further conversation</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Mapping exercise and just doing it</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Getting clear understanding of the ULOs</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Continue to participate and convey information as it is developed to students</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Refine current assessment tools</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I don’t think my program needs to take steps to achieve this.  I think we need to do a better job explaining why we already meet these goals</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I need to understand what these goals are in depth</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Some consistency in outcomes. Outcomes must be assessable and consistent</w:t>
      </w:r>
    </w:p>
    <w:p w:rsidR="00873212" w:rsidRPr="00873212" w:rsidRDefault="00873212" w:rsidP="00873212">
      <w:pPr>
        <w:numPr>
          <w:ilvl w:val="0"/>
          <w:numId w:val="5"/>
        </w:numPr>
        <w:tabs>
          <w:tab w:val="clear" w:pos="720"/>
          <w:tab w:val="num" w:pos="180"/>
        </w:tabs>
        <w:ind w:hanging="720"/>
        <w:rPr>
          <w:sz w:val="20"/>
          <w:szCs w:val="20"/>
        </w:rPr>
      </w:pPr>
      <w:r w:rsidRPr="00873212">
        <w:rPr>
          <w:sz w:val="20"/>
          <w:szCs w:val="20"/>
        </w:rPr>
        <w:t>Clarify how our Gen Ed/Program courses fit into the four ULOs—talk to each other about how the ways we teach communicate the ULO values</w:t>
      </w:r>
    </w:p>
    <w:p w:rsidR="00667DDC" w:rsidRDefault="00667DDC" w:rsidP="00DD7250"/>
    <w:p w:rsidR="00667DDC" w:rsidRDefault="00667DDC" w:rsidP="00DD7250">
      <w:pPr>
        <w:rPr>
          <w:b/>
        </w:rPr>
      </w:pPr>
      <w:r w:rsidRPr="00873212">
        <w:rPr>
          <w:b/>
        </w:rPr>
        <w:t>Recommended Next Steps for administrative leadership</w:t>
      </w:r>
      <w:r w:rsidR="00207E4D">
        <w:rPr>
          <w:b/>
        </w:rPr>
        <w:t xml:space="preserve"> (these will take more categorization and synthesis)</w:t>
      </w:r>
      <w:r w:rsidRPr="00873212">
        <w:rPr>
          <w:b/>
        </w:rPr>
        <w:t>:</w:t>
      </w:r>
    </w:p>
    <w:p w:rsidR="00873212" w:rsidRDefault="00873212" w:rsidP="00DD7250">
      <w:pPr>
        <w:rPr>
          <w:b/>
        </w:rPr>
      </w:pPr>
    </w:p>
    <w:p w:rsidR="00873212" w:rsidRDefault="00873212" w:rsidP="00207E4D">
      <w:pPr>
        <w:numPr>
          <w:ilvl w:val="0"/>
          <w:numId w:val="6"/>
        </w:numPr>
        <w:tabs>
          <w:tab w:val="clear" w:pos="720"/>
          <w:tab w:val="num" w:pos="180"/>
        </w:tabs>
        <w:ind w:hanging="720"/>
        <w:rPr>
          <w:sz w:val="20"/>
          <w:szCs w:val="20"/>
        </w:rPr>
      </w:pPr>
      <w:r>
        <w:rPr>
          <w:sz w:val="20"/>
          <w:szCs w:val="20"/>
        </w:rPr>
        <w:t>Continue being part of the conversation/development of ideas/clarification</w:t>
      </w:r>
    </w:p>
    <w:p w:rsidR="00873212" w:rsidRDefault="00873212" w:rsidP="00207E4D">
      <w:pPr>
        <w:numPr>
          <w:ilvl w:val="0"/>
          <w:numId w:val="6"/>
        </w:numPr>
        <w:tabs>
          <w:tab w:val="clear" w:pos="720"/>
          <w:tab w:val="num" w:pos="180"/>
        </w:tabs>
        <w:ind w:hanging="720"/>
        <w:rPr>
          <w:sz w:val="20"/>
          <w:szCs w:val="20"/>
        </w:rPr>
      </w:pPr>
      <w:r>
        <w:rPr>
          <w:sz w:val="20"/>
          <w:szCs w:val="20"/>
        </w:rPr>
        <w:t>Leave us alone to work and trust us to do it well</w:t>
      </w:r>
    </w:p>
    <w:p w:rsidR="00873212" w:rsidRDefault="00873212" w:rsidP="00207E4D">
      <w:pPr>
        <w:numPr>
          <w:ilvl w:val="0"/>
          <w:numId w:val="6"/>
        </w:numPr>
        <w:tabs>
          <w:tab w:val="clear" w:pos="720"/>
          <w:tab w:val="num" w:pos="180"/>
        </w:tabs>
        <w:ind w:hanging="720"/>
        <w:rPr>
          <w:sz w:val="20"/>
          <w:szCs w:val="20"/>
        </w:rPr>
      </w:pPr>
      <w:r>
        <w:rPr>
          <w:sz w:val="20"/>
          <w:szCs w:val="20"/>
        </w:rPr>
        <w:t>Don’t shift gears once we get started; give us enough time to do a good job</w:t>
      </w:r>
    </w:p>
    <w:p w:rsidR="00873212" w:rsidRDefault="00873212" w:rsidP="00207E4D">
      <w:pPr>
        <w:numPr>
          <w:ilvl w:val="0"/>
          <w:numId w:val="6"/>
        </w:numPr>
        <w:tabs>
          <w:tab w:val="clear" w:pos="720"/>
          <w:tab w:val="num" w:pos="180"/>
        </w:tabs>
        <w:ind w:hanging="720"/>
        <w:rPr>
          <w:sz w:val="20"/>
          <w:szCs w:val="20"/>
        </w:rPr>
      </w:pPr>
      <w:r>
        <w:rPr>
          <w:sz w:val="20"/>
          <w:szCs w:val="20"/>
        </w:rPr>
        <w:t>Tell us up front what you’re looking for</w:t>
      </w:r>
    </w:p>
    <w:p w:rsidR="00873212" w:rsidRDefault="00873212" w:rsidP="00207E4D">
      <w:pPr>
        <w:numPr>
          <w:ilvl w:val="0"/>
          <w:numId w:val="6"/>
        </w:numPr>
        <w:tabs>
          <w:tab w:val="clear" w:pos="720"/>
          <w:tab w:val="num" w:pos="180"/>
        </w:tabs>
        <w:ind w:hanging="720"/>
        <w:rPr>
          <w:sz w:val="20"/>
          <w:szCs w:val="20"/>
        </w:rPr>
      </w:pPr>
      <w:r>
        <w:rPr>
          <w:sz w:val="20"/>
          <w:szCs w:val="20"/>
        </w:rPr>
        <w:t>Give specific directions, and examples of what is needed, or what the administration wants to see—how to go about it.</w:t>
      </w:r>
    </w:p>
    <w:p w:rsidR="00873212" w:rsidRDefault="00873212" w:rsidP="00207E4D">
      <w:pPr>
        <w:numPr>
          <w:ilvl w:val="0"/>
          <w:numId w:val="6"/>
        </w:numPr>
        <w:tabs>
          <w:tab w:val="clear" w:pos="720"/>
          <w:tab w:val="num" w:pos="180"/>
        </w:tabs>
        <w:ind w:hanging="720"/>
        <w:rPr>
          <w:sz w:val="20"/>
          <w:szCs w:val="20"/>
        </w:rPr>
      </w:pPr>
      <w:r>
        <w:rPr>
          <w:sz w:val="20"/>
          <w:szCs w:val="20"/>
        </w:rPr>
        <w:t>Continue to budget adequate time &amp; provide assistance in understanding what is needed from program areas (this has improved MUCH in recent years)</w:t>
      </w:r>
    </w:p>
    <w:p w:rsidR="00873212" w:rsidRDefault="00873212" w:rsidP="00207E4D">
      <w:pPr>
        <w:numPr>
          <w:ilvl w:val="0"/>
          <w:numId w:val="6"/>
        </w:numPr>
        <w:tabs>
          <w:tab w:val="clear" w:pos="720"/>
          <w:tab w:val="num" w:pos="180"/>
        </w:tabs>
        <w:ind w:hanging="720"/>
        <w:rPr>
          <w:sz w:val="20"/>
          <w:szCs w:val="20"/>
        </w:rPr>
      </w:pPr>
      <w:r>
        <w:rPr>
          <w:sz w:val="20"/>
          <w:szCs w:val="20"/>
        </w:rPr>
        <w:t>Continue to work hard and thoughtfully</w:t>
      </w:r>
    </w:p>
    <w:p w:rsidR="00873212" w:rsidRDefault="00873212" w:rsidP="00207E4D">
      <w:pPr>
        <w:numPr>
          <w:ilvl w:val="0"/>
          <w:numId w:val="6"/>
        </w:numPr>
        <w:tabs>
          <w:tab w:val="clear" w:pos="720"/>
          <w:tab w:val="num" w:pos="180"/>
        </w:tabs>
        <w:ind w:hanging="720"/>
        <w:rPr>
          <w:sz w:val="20"/>
          <w:szCs w:val="20"/>
        </w:rPr>
      </w:pPr>
      <w:r>
        <w:rPr>
          <w:sz w:val="20"/>
          <w:szCs w:val="20"/>
        </w:rPr>
        <w:t>Just tell me what to do and I’ll do it.  Don’t make me sit through more meetings</w:t>
      </w:r>
    </w:p>
    <w:p w:rsidR="00873212" w:rsidRDefault="00873212" w:rsidP="00207E4D">
      <w:pPr>
        <w:numPr>
          <w:ilvl w:val="0"/>
          <w:numId w:val="6"/>
        </w:numPr>
        <w:tabs>
          <w:tab w:val="clear" w:pos="720"/>
          <w:tab w:val="num" w:pos="180"/>
        </w:tabs>
        <w:ind w:hanging="720"/>
        <w:rPr>
          <w:sz w:val="20"/>
          <w:szCs w:val="20"/>
        </w:rPr>
      </w:pPr>
      <w:r>
        <w:rPr>
          <w:sz w:val="20"/>
          <w:szCs w:val="20"/>
        </w:rPr>
        <w:t>Outline a procedure that takes us from start to end</w:t>
      </w:r>
    </w:p>
    <w:p w:rsidR="00873212" w:rsidRDefault="00873212" w:rsidP="00207E4D">
      <w:pPr>
        <w:numPr>
          <w:ilvl w:val="0"/>
          <w:numId w:val="6"/>
        </w:numPr>
        <w:tabs>
          <w:tab w:val="clear" w:pos="720"/>
          <w:tab w:val="num" w:pos="180"/>
        </w:tabs>
        <w:ind w:hanging="720"/>
        <w:rPr>
          <w:sz w:val="20"/>
          <w:szCs w:val="20"/>
        </w:rPr>
      </w:pPr>
      <w:r>
        <w:rPr>
          <w:sz w:val="20"/>
          <w:szCs w:val="20"/>
        </w:rPr>
        <w:t>Strengthen informal opportunities to discuss—“{jitters”-type food accessibility—self-organizing systems more than structured</w:t>
      </w:r>
    </w:p>
    <w:p w:rsidR="00873212" w:rsidRDefault="00873212" w:rsidP="00207E4D">
      <w:pPr>
        <w:numPr>
          <w:ilvl w:val="0"/>
          <w:numId w:val="6"/>
        </w:numPr>
        <w:tabs>
          <w:tab w:val="clear" w:pos="720"/>
          <w:tab w:val="num" w:pos="180"/>
        </w:tabs>
        <w:ind w:hanging="720"/>
        <w:rPr>
          <w:sz w:val="20"/>
          <w:szCs w:val="20"/>
        </w:rPr>
      </w:pPr>
      <w:r>
        <w:rPr>
          <w:sz w:val="20"/>
          <w:szCs w:val="20"/>
        </w:rPr>
        <w:t>Workshops like this</w:t>
      </w:r>
    </w:p>
    <w:p w:rsidR="00873212" w:rsidRDefault="00873212" w:rsidP="00207E4D">
      <w:pPr>
        <w:numPr>
          <w:ilvl w:val="0"/>
          <w:numId w:val="6"/>
        </w:numPr>
        <w:tabs>
          <w:tab w:val="clear" w:pos="720"/>
          <w:tab w:val="num" w:pos="180"/>
        </w:tabs>
        <w:ind w:hanging="720"/>
        <w:rPr>
          <w:sz w:val="20"/>
          <w:szCs w:val="20"/>
        </w:rPr>
      </w:pPr>
      <w:r>
        <w:rPr>
          <w:sz w:val="20"/>
          <w:szCs w:val="20"/>
        </w:rPr>
        <w:t>Continue open dialogue with faculty</w:t>
      </w:r>
    </w:p>
    <w:p w:rsidR="00873212" w:rsidRDefault="00873212" w:rsidP="00207E4D">
      <w:pPr>
        <w:numPr>
          <w:ilvl w:val="0"/>
          <w:numId w:val="6"/>
        </w:numPr>
        <w:tabs>
          <w:tab w:val="clear" w:pos="720"/>
          <w:tab w:val="num" w:pos="180"/>
        </w:tabs>
        <w:ind w:hanging="720"/>
        <w:rPr>
          <w:sz w:val="20"/>
          <w:szCs w:val="20"/>
        </w:rPr>
      </w:pPr>
      <w:r>
        <w:rPr>
          <w:sz w:val="20"/>
          <w:szCs w:val="20"/>
        </w:rPr>
        <w:t>A clear delineation, in a written format, of what to do next</w:t>
      </w:r>
    </w:p>
    <w:p w:rsidR="00873212" w:rsidRDefault="00873212" w:rsidP="00207E4D">
      <w:pPr>
        <w:numPr>
          <w:ilvl w:val="0"/>
          <w:numId w:val="6"/>
        </w:numPr>
        <w:tabs>
          <w:tab w:val="clear" w:pos="720"/>
          <w:tab w:val="num" w:pos="180"/>
        </w:tabs>
        <w:ind w:hanging="720"/>
        <w:rPr>
          <w:sz w:val="20"/>
          <w:szCs w:val="20"/>
        </w:rPr>
      </w:pPr>
      <w:r>
        <w:rPr>
          <w:sz w:val="20"/>
          <w:szCs w:val="20"/>
        </w:rPr>
        <w:t>Besides $? Just provide a good ear and objective perspective</w:t>
      </w:r>
    </w:p>
    <w:p w:rsidR="00873212" w:rsidRDefault="00873212" w:rsidP="00207E4D">
      <w:pPr>
        <w:numPr>
          <w:ilvl w:val="0"/>
          <w:numId w:val="6"/>
        </w:numPr>
        <w:tabs>
          <w:tab w:val="clear" w:pos="720"/>
          <w:tab w:val="num" w:pos="180"/>
        </w:tabs>
        <w:ind w:hanging="720"/>
        <w:rPr>
          <w:sz w:val="20"/>
          <w:szCs w:val="20"/>
        </w:rPr>
      </w:pPr>
      <w:r>
        <w:rPr>
          <w:sz w:val="20"/>
          <w:szCs w:val="20"/>
        </w:rPr>
        <w:t>Keep defining our university learning outcomes as clearly and persuasively as you did today</w:t>
      </w:r>
      <w:r w:rsidR="00207E4D">
        <w:rPr>
          <w:sz w:val="20"/>
          <w:szCs w:val="20"/>
        </w:rPr>
        <w:t>—bravo!</w:t>
      </w:r>
    </w:p>
    <w:p w:rsidR="00873212" w:rsidRDefault="00873212" w:rsidP="00207E4D">
      <w:pPr>
        <w:numPr>
          <w:ilvl w:val="0"/>
          <w:numId w:val="6"/>
        </w:numPr>
        <w:tabs>
          <w:tab w:val="clear" w:pos="720"/>
          <w:tab w:val="num" w:pos="180"/>
        </w:tabs>
        <w:ind w:hanging="720"/>
        <w:rPr>
          <w:sz w:val="20"/>
          <w:szCs w:val="20"/>
        </w:rPr>
      </w:pPr>
      <w:r>
        <w:rPr>
          <w:sz w:val="20"/>
          <w:szCs w:val="20"/>
        </w:rPr>
        <w:t>Transparency.  If we need to craft ULOs to align to LEAP, tell us and we’ll do it.  Knowing our ultimate objectives from the get-go</w:t>
      </w:r>
    </w:p>
    <w:p w:rsidR="00207E4D" w:rsidRDefault="00207E4D" w:rsidP="00207E4D">
      <w:pPr>
        <w:numPr>
          <w:ilvl w:val="0"/>
          <w:numId w:val="6"/>
        </w:numPr>
        <w:tabs>
          <w:tab w:val="clear" w:pos="720"/>
          <w:tab w:val="num" w:pos="180"/>
        </w:tabs>
        <w:ind w:hanging="720"/>
        <w:rPr>
          <w:sz w:val="20"/>
          <w:szCs w:val="20"/>
        </w:rPr>
      </w:pPr>
      <w:r>
        <w:rPr>
          <w:sz w:val="20"/>
          <w:szCs w:val="20"/>
        </w:rPr>
        <w:t>Provide moral support and expertise to Liberal Studies Task Force as we begin the “job” ahead of revamping LS!</w:t>
      </w:r>
    </w:p>
    <w:p w:rsidR="00207E4D" w:rsidRDefault="00207E4D" w:rsidP="00207E4D">
      <w:pPr>
        <w:numPr>
          <w:ilvl w:val="0"/>
          <w:numId w:val="6"/>
        </w:numPr>
        <w:tabs>
          <w:tab w:val="clear" w:pos="720"/>
          <w:tab w:val="num" w:pos="180"/>
        </w:tabs>
        <w:ind w:hanging="720"/>
        <w:rPr>
          <w:sz w:val="20"/>
          <w:szCs w:val="20"/>
        </w:rPr>
      </w:pPr>
      <w:r>
        <w:rPr>
          <w:sz w:val="20"/>
          <w:szCs w:val="20"/>
        </w:rPr>
        <w:t>Generate a clear and simple statement of what we have accomplished and what our goals are</w:t>
      </w:r>
    </w:p>
    <w:p w:rsidR="00207E4D" w:rsidRDefault="00207E4D" w:rsidP="00207E4D">
      <w:pPr>
        <w:numPr>
          <w:ilvl w:val="0"/>
          <w:numId w:val="6"/>
        </w:numPr>
        <w:tabs>
          <w:tab w:val="clear" w:pos="720"/>
          <w:tab w:val="num" w:pos="180"/>
        </w:tabs>
        <w:ind w:hanging="720"/>
        <w:rPr>
          <w:sz w:val="20"/>
          <w:szCs w:val="20"/>
        </w:rPr>
      </w:pPr>
      <w:r>
        <w:rPr>
          <w:sz w:val="20"/>
          <w:szCs w:val="20"/>
        </w:rPr>
        <w:t>Do the paperwork and deliver drafts before the next work session</w:t>
      </w:r>
    </w:p>
    <w:p w:rsidR="00207E4D" w:rsidRDefault="00207E4D" w:rsidP="00207E4D">
      <w:pPr>
        <w:numPr>
          <w:ilvl w:val="0"/>
          <w:numId w:val="6"/>
        </w:numPr>
        <w:tabs>
          <w:tab w:val="clear" w:pos="720"/>
          <w:tab w:val="num" w:pos="180"/>
        </w:tabs>
        <w:ind w:hanging="720"/>
        <w:rPr>
          <w:sz w:val="20"/>
          <w:szCs w:val="20"/>
        </w:rPr>
      </w:pPr>
      <w:r>
        <w:rPr>
          <w:sz w:val="20"/>
          <w:szCs w:val="20"/>
        </w:rPr>
        <w:t>Continue to encourage/allow collective input</w:t>
      </w:r>
    </w:p>
    <w:p w:rsidR="00207E4D" w:rsidRDefault="00207E4D" w:rsidP="00207E4D">
      <w:pPr>
        <w:numPr>
          <w:ilvl w:val="0"/>
          <w:numId w:val="6"/>
        </w:numPr>
        <w:tabs>
          <w:tab w:val="clear" w:pos="720"/>
          <w:tab w:val="num" w:pos="180"/>
        </w:tabs>
        <w:ind w:hanging="720"/>
        <w:rPr>
          <w:sz w:val="20"/>
          <w:szCs w:val="20"/>
        </w:rPr>
      </w:pPr>
      <w:r>
        <w:rPr>
          <w:sz w:val="20"/>
          <w:szCs w:val="20"/>
        </w:rPr>
        <w:t>I liked the productive meetings we had last year, where the interviews resulted in documented forms already filled in</w:t>
      </w:r>
    </w:p>
    <w:p w:rsidR="00207E4D" w:rsidRDefault="00207E4D" w:rsidP="00207E4D">
      <w:pPr>
        <w:numPr>
          <w:ilvl w:val="0"/>
          <w:numId w:val="6"/>
        </w:numPr>
        <w:tabs>
          <w:tab w:val="clear" w:pos="720"/>
          <w:tab w:val="num" w:pos="180"/>
        </w:tabs>
        <w:ind w:hanging="720"/>
        <w:rPr>
          <w:sz w:val="20"/>
          <w:szCs w:val="20"/>
        </w:rPr>
      </w:pPr>
      <w:r>
        <w:rPr>
          <w:sz w:val="20"/>
          <w:szCs w:val="20"/>
        </w:rPr>
        <w:t>Draft ULOs—discuss them in small meetings</w:t>
      </w:r>
    </w:p>
    <w:p w:rsidR="00207E4D" w:rsidRDefault="00207E4D" w:rsidP="00207E4D">
      <w:pPr>
        <w:numPr>
          <w:ilvl w:val="0"/>
          <w:numId w:val="6"/>
        </w:numPr>
        <w:tabs>
          <w:tab w:val="clear" w:pos="720"/>
          <w:tab w:val="num" w:pos="180"/>
        </w:tabs>
        <w:ind w:hanging="720"/>
        <w:rPr>
          <w:sz w:val="20"/>
          <w:szCs w:val="20"/>
        </w:rPr>
      </w:pPr>
      <w:r>
        <w:rPr>
          <w:sz w:val="20"/>
          <w:szCs w:val="20"/>
        </w:rPr>
        <w:t>Write-up the summation of today</w:t>
      </w:r>
    </w:p>
    <w:p w:rsidR="00207E4D" w:rsidRDefault="00207E4D" w:rsidP="00207E4D">
      <w:pPr>
        <w:numPr>
          <w:ilvl w:val="0"/>
          <w:numId w:val="6"/>
        </w:numPr>
        <w:tabs>
          <w:tab w:val="clear" w:pos="720"/>
          <w:tab w:val="num" w:pos="180"/>
        </w:tabs>
        <w:ind w:hanging="720"/>
        <w:rPr>
          <w:sz w:val="20"/>
          <w:szCs w:val="20"/>
        </w:rPr>
      </w:pPr>
      <w:r>
        <w:rPr>
          <w:sz w:val="20"/>
          <w:szCs w:val="20"/>
        </w:rPr>
        <w:t>Perhaps departmental meetings—to align priorities; thank you for your good work</w:t>
      </w:r>
    </w:p>
    <w:p w:rsidR="00207E4D" w:rsidRDefault="00207E4D" w:rsidP="00207E4D">
      <w:pPr>
        <w:numPr>
          <w:ilvl w:val="0"/>
          <w:numId w:val="6"/>
        </w:numPr>
        <w:tabs>
          <w:tab w:val="clear" w:pos="720"/>
          <w:tab w:val="num" w:pos="180"/>
        </w:tabs>
        <w:ind w:hanging="720"/>
        <w:rPr>
          <w:sz w:val="20"/>
          <w:szCs w:val="20"/>
        </w:rPr>
      </w:pPr>
      <w:r>
        <w:rPr>
          <w:sz w:val="20"/>
          <w:szCs w:val="20"/>
        </w:rPr>
        <w:t>Building the website with the drop-down menus will be the key to success</w:t>
      </w:r>
    </w:p>
    <w:p w:rsidR="00207E4D" w:rsidRDefault="00207E4D" w:rsidP="00207E4D">
      <w:pPr>
        <w:numPr>
          <w:ilvl w:val="0"/>
          <w:numId w:val="6"/>
        </w:numPr>
        <w:tabs>
          <w:tab w:val="clear" w:pos="720"/>
          <w:tab w:val="num" w:pos="180"/>
        </w:tabs>
        <w:ind w:hanging="720"/>
        <w:rPr>
          <w:sz w:val="20"/>
          <w:szCs w:val="20"/>
        </w:rPr>
      </w:pPr>
      <w:r>
        <w:rPr>
          <w:sz w:val="20"/>
          <w:szCs w:val="20"/>
        </w:rPr>
        <w:t>Refrain from the “massive group” work—smaller groups are better</w:t>
      </w:r>
    </w:p>
    <w:p w:rsidR="00207E4D" w:rsidRDefault="00207E4D" w:rsidP="00207E4D">
      <w:pPr>
        <w:numPr>
          <w:ilvl w:val="0"/>
          <w:numId w:val="6"/>
        </w:numPr>
        <w:tabs>
          <w:tab w:val="clear" w:pos="720"/>
          <w:tab w:val="num" w:pos="180"/>
        </w:tabs>
        <w:ind w:hanging="720"/>
        <w:rPr>
          <w:sz w:val="20"/>
          <w:szCs w:val="20"/>
        </w:rPr>
      </w:pPr>
      <w:r>
        <w:rPr>
          <w:sz w:val="20"/>
          <w:szCs w:val="20"/>
        </w:rPr>
        <w:t>Give us more info on LEAP and the goals of LEAP—who is involved, how did it come about—move fast before we forget all about this</w:t>
      </w:r>
    </w:p>
    <w:p w:rsidR="00207E4D" w:rsidRDefault="00207E4D" w:rsidP="00207E4D">
      <w:pPr>
        <w:numPr>
          <w:ilvl w:val="0"/>
          <w:numId w:val="6"/>
        </w:numPr>
        <w:tabs>
          <w:tab w:val="clear" w:pos="720"/>
          <w:tab w:val="num" w:pos="180"/>
        </w:tabs>
        <w:ind w:hanging="720"/>
        <w:rPr>
          <w:sz w:val="20"/>
          <w:szCs w:val="20"/>
        </w:rPr>
      </w:pPr>
      <w:r>
        <w:rPr>
          <w:sz w:val="20"/>
          <w:szCs w:val="20"/>
        </w:rPr>
        <w:t>Keep us in interdisciplinary small groups, task-directed activities</w:t>
      </w:r>
    </w:p>
    <w:p w:rsidR="00207E4D" w:rsidRDefault="00207E4D" w:rsidP="00207E4D">
      <w:pPr>
        <w:numPr>
          <w:ilvl w:val="0"/>
          <w:numId w:val="6"/>
        </w:numPr>
        <w:tabs>
          <w:tab w:val="clear" w:pos="720"/>
          <w:tab w:val="num" w:pos="180"/>
        </w:tabs>
        <w:ind w:hanging="720"/>
        <w:rPr>
          <w:sz w:val="20"/>
          <w:szCs w:val="20"/>
        </w:rPr>
      </w:pPr>
      <w:r>
        <w:rPr>
          <w:sz w:val="20"/>
          <w:szCs w:val="20"/>
        </w:rPr>
        <w:t>Directing Deans or Chairs to complete such reviews</w:t>
      </w:r>
    </w:p>
    <w:p w:rsidR="00207E4D" w:rsidRDefault="00207E4D" w:rsidP="00207E4D">
      <w:pPr>
        <w:numPr>
          <w:ilvl w:val="0"/>
          <w:numId w:val="6"/>
        </w:numPr>
        <w:tabs>
          <w:tab w:val="clear" w:pos="720"/>
          <w:tab w:val="num" w:pos="180"/>
        </w:tabs>
        <w:ind w:hanging="720"/>
        <w:rPr>
          <w:sz w:val="20"/>
          <w:szCs w:val="20"/>
        </w:rPr>
      </w:pPr>
      <w:r>
        <w:rPr>
          <w:sz w:val="20"/>
          <w:szCs w:val="20"/>
        </w:rPr>
        <w:t>Accepting collaboration with colleagues</w:t>
      </w:r>
    </w:p>
    <w:p w:rsidR="00207E4D" w:rsidRDefault="00207E4D" w:rsidP="00207E4D">
      <w:pPr>
        <w:numPr>
          <w:ilvl w:val="0"/>
          <w:numId w:val="6"/>
        </w:numPr>
        <w:tabs>
          <w:tab w:val="clear" w:pos="720"/>
          <w:tab w:val="num" w:pos="180"/>
        </w:tabs>
        <w:ind w:hanging="720"/>
        <w:rPr>
          <w:sz w:val="20"/>
          <w:szCs w:val="20"/>
        </w:rPr>
      </w:pPr>
      <w:r>
        <w:rPr>
          <w:sz w:val="20"/>
          <w:szCs w:val="20"/>
        </w:rPr>
        <w:lastRenderedPageBreak/>
        <w:t>Post all assessment information on the EOU website, so that we can see the progression of the discussion over the past 3-4 years</w:t>
      </w:r>
    </w:p>
    <w:p w:rsidR="00207E4D" w:rsidRDefault="00207E4D" w:rsidP="00207E4D">
      <w:pPr>
        <w:numPr>
          <w:ilvl w:val="0"/>
          <w:numId w:val="6"/>
        </w:numPr>
        <w:tabs>
          <w:tab w:val="clear" w:pos="720"/>
          <w:tab w:val="num" w:pos="180"/>
        </w:tabs>
        <w:ind w:hanging="720"/>
        <w:rPr>
          <w:sz w:val="20"/>
          <w:szCs w:val="20"/>
        </w:rPr>
      </w:pPr>
      <w:r>
        <w:rPr>
          <w:sz w:val="20"/>
          <w:szCs w:val="20"/>
        </w:rPr>
        <w:t>Keep meetings and tasks focused</w:t>
      </w:r>
    </w:p>
    <w:p w:rsidR="00207E4D" w:rsidRDefault="00207E4D" w:rsidP="00207E4D">
      <w:pPr>
        <w:numPr>
          <w:ilvl w:val="0"/>
          <w:numId w:val="6"/>
        </w:numPr>
        <w:tabs>
          <w:tab w:val="clear" w:pos="720"/>
          <w:tab w:val="num" w:pos="180"/>
        </w:tabs>
        <w:ind w:hanging="720"/>
        <w:rPr>
          <w:sz w:val="20"/>
          <w:szCs w:val="20"/>
        </w:rPr>
      </w:pPr>
      <w:r>
        <w:rPr>
          <w:sz w:val="20"/>
          <w:szCs w:val="20"/>
        </w:rPr>
        <w:t>Clearly outline instructor expectations and offer constructive feedback—keep us informed</w:t>
      </w:r>
      <w:r w:rsidRPr="00207E4D">
        <w:rPr>
          <w:sz w:val="20"/>
          <w:szCs w:val="20"/>
        </w:rPr>
        <w:sym w:font="Wingdings" w:char="F04A"/>
      </w:r>
    </w:p>
    <w:p w:rsidR="00207E4D" w:rsidRDefault="00207E4D" w:rsidP="00207E4D">
      <w:pPr>
        <w:numPr>
          <w:ilvl w:val="0"/>
          <w:numId w:val="6"/>
        </w:numPr>
        <w:tabs>
          <w:tab w:val="clear" w:pos="720"/>
          <w:tab w:val="num" w:pos="180"/>
        </w:tabs>
        <w:ind w:hanging="720"/>
        <w:rPr>
          <w:sz w:val="20"/>
          <w:szCs w:val="20"/>
        </w:rPr>
      </w:pPr>
      <w:r>
        <w:rPr>
          <w:sz w:val="20"/>
          <w:szCs w:val="20"/>
        </w:rPr>
        <w:t>Summarize today’s work (Good!)—then provide another forum for discussion and consensus</w:t>
      </w:r>
    </w:p>
    <w:p w:rsidR="00207E4D" w:rsidRDefault="00207E4D" w:rsidP="00207E4D">
      <w:pPr>
        <w:numPr>
          <w:ilvl w:val="0"/>
          <w:numId w:val="6"/>
        </w:numPr>
        <w:tabs>
          <w:tab w:val="clear" w:pos="720"/>
          <w:tab w:val="num" w:pos="180"/>
        </w:tabs>
        <w:ind w:hanging="720"/>
        <w:rPr>
          <w:sz w:val="20"/>
          <w:szCs w:val="20"/>
        </w:rPr>
      </w:pPr>
      <w:r>
        <w:rPr>
          <w:sz w:val="20"/>
          <w:szCs w:val="20"/>
        </w:rPr>
        <w:t>Be Nice!</w:t>
      </w:r>
    </w:p>
    <w:p w:rsidR="00207E4D" w:rsidRDefault="00207E4D" w:rsidP="00207E4D">
      <w:pPr>
        <w:numPr>
          <w:ilvl w:val="0"/>
          <w:numId w:val="6"/>
        </w:numPr>
        <w:tabs>
          <w:tab w:val="clear" w:pos="720"/>
          <w:tab w:val="num" w:pos="180"/>
        </w:tabs>
        <w:ind w:hanging="720"/>
        <w:rPr>
          <w:sz w:val="20"/>
          <w:szCs w:val="20"/>
        </w:rPr>
      </w:pPr>
      <w:r>
        <w:rPr>
          <w:sz w:val="20"/>
          <w:szCs w:val="20"/>
        </w:rPr>
        <w:t>Just give us the list</w:t>
      </w:r>
    </w:p>
    <w:p w:rsidR="00207E4D" w:rsidRDefault="00207E4D" w:rsidP="00207E4D">
      <w:pPr>
        <w:numPr>
          <w:ilvl w:val="0"/>
          <w:numId w:val="6"/>
        </w:numPr>
        <w:tabs>
          <w:tab w:val="clear" w:pos="720"/>
          <w:tab w:val="num" w:pos="180"/>
        </w:tabs>
        <w:ind w:hanging="720"/>
        <w:rPr>
          <w:sz w:val="20"/>
          <w:szCs w:val="20"/>
        </w:rPr>
      </w:pPr>
      <w:r>
        <w:rPr>
          <w:sz w:val="20"/>
          <w:szCs w:val="20"/>
        </w:rPr>
        <w:t>N/A</w:t>
      </w:r>
    </w:p>
    <w:p w:rsidR="00207E4D" w:rsidRDefault="00207E4D" w:rsidP="00207E4D">
      <w:pPr>
        <w:numPr>
          <w:ilvl w:val="0"/>
          <w:numId w:val="6"/>
        </w:numPr>
        <w:tabs>
          <w:tab w:val="clear" w:pos="720"/>
          <w:tab w:val="num" w:pos="180"/>
        </w:tabs>
        <w:ind w:hanging="720"/>
        <w:rPr>
          <w:sz w:val="20"/>
          <w:szCs w:val="20"/>
        </w:rPr>
      </w:pPr>
      <w:r>
        <w:rPr>
          <w:sz w:val="20"/>
          <w:szCs w:val="20"/>
        </w:rPr>
        <w:t>Provide time to accomplish the task outlined above</w:t>
      </w:r>
    </w:p>
    <w:p w:rsidR="00207E4D" w:rsidRDefault="00207E4D" w:rsidP="00207E4D">
      <w:pPr>
        <w:numPr>
          <w:ilvl w:val="0"/>
          <w:numId w:val="6"/>
        </w:numPr>
        <w:tabs>
          <w:tab w:val="clear" w:pos="720"/>
          <w:tab w:val="num" w:pos="180"/>
        </w:tabs>
        <w:ind w:hanging="720"/>
        <w:rPr>
          <w:sz w:val="20"/>
          <w:szCs w:val="20"/>
        </w:rPr>
      </w:pPr>
      <w:r>
        <w:rPr>
          <w:sz w:val="20"/>
          <w:szCs w:val="20"/>
        </w:rPr>
        <w:t>Use our time more effectively</w:t>
      </w:r>
    </w:p>
    <w:p w:rsidR="00207E4D" w:rsidRDefault="00207E4D" w:rsidP="00207E4D">
      <w:pPr>
        <w:numPr>
          <w:ilvl w:val="0"/>
          <w:numId w:val="6"/>
        </w:numPr>
        <w:tabs>
          <w:tab w:val="clear" w:pos="720"/>
          <w:tab w:val="num" w:pos="180"/>
        </w:tabs>
        <w:ind w:hanging="720"/>
        <w:rPr>
          <w:sz w:val="20"/>
          <w:szCs w:val="20"/>
        </w:rPr>
      </w:pPr>
      <w:r>
        <w:rPr>
          <w:sz w:val="20"/>
          <w:szCs w:val="20"/>
        </w:rPr>
        <w:t>Have easy access to information</w:t>
      </w:r>
    </w:p>
    <w:p w:rsidR="00207E4D" w:rsidRDefault="00207E4D" w:rsidP="00207E4D">
      <w:pPr>
        <w:numPr>
          <w:ilvl w:val="0"/>
          <w:numId w:val="6"/>
        </w:numPr>
        <w:tabs>
          <w:tab w:val="clear" w:pos="720"/>
          <w:tab w:val="num" w:pos="180"/>
        </w:tabs>
        <w:ind w:hanging="720"/>
        <w:rPr>
          <w:sz w:val="20"/>
          <w:szCs w:val="20"/>
        </w:rPr>
      </w:pPr>
      <w:r>
        <w:rPr>
          <w:sz w:val="20"/>
          <w:szCs w:val="20"/>
        </w:rPr>
        <w:t>Listen</w:t>
      </w:r>
    </w:p>
    <w:p w:rsidR="00207E4D" w:rsidRDefault="00207E4D" w:rsidP="00207E4D">
      <w:pPr>
        <w:numPr>
          <w:ilvl w:val="0"/>
          <w:numId w:val="6"/>
        </w:numPr>
        <w:tabs>
          <w:tab w:val="clear" w:pos="720"/>
          <w:tab w:val="num" w:pos="180"/>
        </w:tabs>
        <w:ind w:hanging="720"/>
        <w:rPr>
          <w:sz w:val="20"/>
          <w:szCs w:val="20"/>
        </w:rPr>
      </w:pPr>
      <w:r>
        <w:rPr>
          <w:sz w:val="20"/>
          <w:szCs w:val="20"/>
        </w:rPr>
        <w:t>Facilitate group activities</w:t>
      </w:r>
    </w:p>
    <w:p w:rsidR="00207E4D" w:rsidRDefault="00207E4D" w:rsidP="00207E4D">
      <w:pPr>
        <w:numPr>
          <w:ilvl w:val="0"/>
          <w:numId w:val="6"/>
        </w:numPr>
        <w:tabs>
          <w:tab w:val="clear" w:pos="720"/>
          <w:tab w:val="num" w:pos="180"/>
        </w:tabs>
        <w:ind w:hanging="720"/>
        <w:rPr>
          <w:sz w:val="20"/>
          <w:szCs w:val="20"/>
        </w:rPr>
      </w:pPr>
      <w:r>
        <w:rPr>
          <w:sz w:val="20"/>
          <w:szCs w:val="20"/>
        </w:rPr>
        <w:t>Doing it for us—just kidding.  We can do it</w:t>
      </w:r>
    </w:p>
    <w:p w:rsidR="00207E4D" w:rsidRDefault="00207E4D" w:rsidP="00207E4D">
      <w:pPr>
        <w:numPr>
          <w:ilvl w:val="0"/>
          <w:numId w:val="6"/>
        </w:numPr>
        <w:tabs>
          <w:tab w:val="clear" w:pos="720"/>
          <w:tab w:val="num" w:pos="180"/>
        </w:tabs>
        <w:ind w:hanging="720"/>
        <w:rPr>
          <w:sz w:val="20"/>
          <w:szCs w:val="20"/>
        </w:rPr>
      </w:pPr>
      <w:r>
        <w:rPr>
          <w:sz w:val="20"/>
          <w:szCs w:val="20"/>
        </w:rPr>
        <w:t>Even though the process is difficult for us to buy into, without it we would not buy into it.  Thanks for the communicative approach</w:t>
      </w:r>
    </w:p>
    <w:p w:rsidR="00207E4D" w:rsidRDefault="00207E4D" w:rsidP="00207E4D">
      <w:pPr>
        <w:numPr>
          <w:ilvl w:val="0"/>
          <w:numId w:val="6"/>
        </w:numPr>
        <w:tabs>
          <w:tab w:val="clear" w:pos="720"/>
          <w:tab w:val="num" w:pos="180"/>
        </w:tabs>
        <w:ind w:hanging="720"/>
        <w:rPr>
          <w:sz w:val="20"/>
          <w:szCs w:val="20"/>
        </w:rPr>
      </w:pPr>
      <w:r>
        <w:rPr>
          <w:sz w:val="20"/>
          <w:szCs w:val="20"/>
        </w:rPr>
        <w:t>Horsefeathers</w:t>
      </w:r>
    </w:p>
    <w:p w:rsidR="00207E4D" w:rsidRDefault="00207E4D" w:rsidP="00207E4D">
      <w:pPr>
        <w:numPr>
          <w:ilvl w:val="0"/>
          <w:numId w:val="6"/>
        </w:numPr>
        <w:tabs>
          <w:tab w:val="clear" w:pos="720"/>
          <w:tab w:val="num" w:pos="180"/>
        </w:tabs>
        <w:ind w:hanging="720"/>
        <w:rPr>
          <w:sz w:val="20"/>
          <w:szCs w:val="20"/>
        </w:rPr>
      </w:pPr>
      <w:r>
        <w:rPr>
          <w:sz w:val="20"/>
          <w:szCs w:val="20"/>
        </w:rPr>
        <w:t>Keep me informed please</w:t>
      </w:r>
    </w:p>
    <w:p w:rsidR="00207E4D" w:rsidRDefault="00207E4D" w:rsidP="00207E4D">
      <w:pPr>
        <w:numPr>
          <w:ilvl w:val="0"/>
          <w:numId w:val="6"/>
        </w:numPr>
        <w:tabs>
          <w:tab w:val="clear" w:pos="720"/>
          <w:tab w:val="num" w:pos="180"/>
        </w:tabs>
        <w:ind w:hanging="720"/>
        <w:rPr>
          <w:sz w:val="20"/>
          <w:szCs w:val="20"/>
        </w:rPr>
      </w:pPr>
      <w:r>
        <w:rPr>
          <w:sz w:val="20"/>
          <w:szCs w:val="20"/>
        </w:rPr>
        <w:t>Take our feedback and work with it</w:t>
      </w:r>
    </w:p>
    <w:p w:rsidR="00207E4D" w:rsidRDefault="00207E4D" w:rsidP="00207E4D">
      <w:pPr>
        <w:numPr>
          <w:ilvl w:val="0"/>
          <w:numId w:val="6"/>
        </w:numPr>
        <w:tabs>
          <w:tab w:val="clear" w:pos="720"/>
          <w:tab w:val="num" w:pos="180"/>
        </w:tabs>
        <w:ind w:hanging="720"/>
        <w:rPr>
          <w:sz w:val="20"/>
          <w:szCs w:val="20"/>
        </w:rPr>
      </w:pPr>
      <w:r>
        <w:rPr>
          <w:sz w:val="20"/>
          <w:szCs w:val="20"/>
        </w:rPr>
        <w:t>Be true to the language of and spirit of the draft ULOs and provide time to continue the discussion</w:t>
      </w:r>
    </w:p>
    <w:p w:rsidR="00207E4D" w:rsidRDefault="00207E4D" w:rsidP="00207E4D">
      <w:pPr>
        <w:numPr>
          <w:ilvl w:val="0"/>
          <w:numId w:val="6"/>
        </w:numPr>
        <w:tabs>
          <w:tab w:val="clear" w:pos="720"/>
          <w:tab w:val="num" w:pos="180"/>
        </w:tabs>
        <w:ind w:hanging="720"/>
        <w:rPr>
          <w:sz w:val="20"/>
          <w:szCs w:val="20"/>
        </w:rPr>
      </w:pPr>
      <w:r>
        <w:rPr>
          <w:sz w:val="20"/>
          <w:szCs w:val="20"/>
        </w:rPr>
        <w:t>Seemed like a l</w:t>
      </w:r>
      <w:r w:rsidR="0049685C">
        <w:rPr>
          <w:sz w:val="20"/>
          <w:szCs w:val="20"/>
        </w:rPr>
        <w:t>ot of time (expense) to get facul</w:t>
      </w:r>
      <w:r>
        <w:rPr>
          <w:sz w:val="20"/>
          <w:szCs w:val="20"/>
        </w:rPr>
        <w:t>ty to “own” perfectly good outcomes already developed . . . as their own</w:t>
      </w:r>
    </w:p>
    <w:p w:rsidR="00207E4D" w:rsidRDefault="00207E4D" w:rsidP="00DD7250">
      <w:pPr>
        <w:rPr>
          <w:sz w:val="20"/>
          <w:szCs w:val="20"/>
        </w:rPr>
      </w:pPr>
    </w:p>
    <w:p w:rsidR="0049685C" w:rsidRPr="00CF43F3" w:rsidRDefault="0049685C" w:rsidP="00DD7250">
      <w:pPr>
        <w:rPr>
          <w:sz w:val="22"/>
          <w:szCs w:val="22"/>
        </w:rPr>
      </w:pPr>
      <w:r w:rsidRPr="00CF43F3">
        <w:rPr>
          <w:sz w:val="22"/>
          <w:szCs w:val="22"/>
        </w:rPr>
        <w:t>2</w:t>
      </w:r>
      <w:r w:rsidR="00EF56CF" w:rsidRPr="00CF43F3">
        <w:rPr>
          <w:sz w:val="22"/>
          <w:szCs w:val="22"/>
        </w:rPr>
        <w:t>1</w:t>
      </w:r>
      <w:r w:rsidRPr="00CF43F3">
        <w:rPr>
          <w:sz w:val="22"/>
          <w:szCs w:val="22"/>
        </w:rPr>
        <w:t xml:space="preserve"> September 2009</w:t>
      </w:r>
      <w:r w:rsidR="00CF43F3">
        <w:rPr>
          <w:sz w:val="22"/>
          <w:szCs w:val="22"/>
        </w:rPr>
        <w:t>—Spotlight on GEC Learning Outcomes</w:t>
      </w:r>
    </w:p>
    <w:p w:rsidR="0049685C" w:rsidRPr="00CF43F3" w:rsidRDefault="0049685C" w:rsidP="00DD7250">
      <w:pPr>
        <w:rPr>
          <w:sz w:val="22"/>
          <w:szCs w:val="22"/>
        </w:rPr>
      </w:pPr>
    </w:p>
    <w:p w:rsidR="00CF43F3" w:rsidRPr="00CF43F3" w:rsidRDefault="0049685C" w:rsidP="00DD7250">
      <w:pPr>
        <w:rPr>
          <w:sz w:val="22"/>
          <w:szCs w:val="22"/>
        </w:rPr>
      </w:pPr>
      <w:r w:rsidRPr="00CF43F3">
        <w:rPr>
          <w:sz w:val="22"/>
          <w:szCs w:val="22"/>
        </w:rPr>
        <w:t xml:space="preserve">Friday’s inter-college ULO exercise </w:t>
      </w:r>
      <w:r w:rsidR="00EF56CF" w:rsidRPr="00CF43F3">
        <w:rPr>
          <w:sz w:val="22"/>
          <w:szCs w:val="22"/>
        </w:rPr>
        <w:t>was followed by</w:t>
      </w:r>
      <w:r w:rsidRPr="00CF43F3">
        <w:rPr>
          <w:sz w:val="22"/>
          <w:szCs w:val="22"/>
        </w:rPr>
        <w:t xml:space="preserve"> Monday’s debriefing on GEC learning outcomes pilots conducted in 2008-09</w:t>
      </w:r>
      <w:r w:rsidR="00EF56CF" w:rsidRPr="00CF43F3">
        <w:rPr>
          <w:sz w:val="22"/>
          <w:szCs w:val="22"/>
        </w:rPr>
        <w:t xml:space="preserve"> (Content, Communication, Inquiry) first with EPCC, and then with the </w:t>
      </w:r>
      <w:r w:rsidR="00CF43F3">
        <w:rPr>
          <w:sz w:val="22"/>
          <w:szCs w:val="22"/>
        </w:rPr>
        <w:t xml:space="preserve">inter-college </w:t>
      </w:r>
      <w:r w:rsidR="00EF56CF" w:rsidRPr="00CF43F3">
        <w:rPr>
          <w:sz w:val="22"/>
          <w:szCs w:val="22"/>
        </w:rPr>
        <w:t xml:space="preserve">faculty at large.  This </w:t>
      </w:r>
      <w:r w:rsidRPr="00CF43F3">
        <w:rPr>
          <w:sz w:val="22"/>
          <w:szCs w:val="22"/>
        </w:rPr>
        <w:t xml:space="preserve">resulted in an engaging conversation </w:t>
      </w:r>
      <w:r w:rsidR="00EF56CF" w:rsidRPr="00CF43F3">
        <w:rPr>
          <w:sz w:val="22"/>
          <w:szCs w:val="22"/>
        </w:rPr>
        <w:t xml:space="preserve">in both venues </w:t>
      </w:r>
      <w:r w:rsidRPr="00CF43F3">
        <w:rPr>
          <w:sz w:val="22"/>
          <w:szCs w:val="22"/>
        </w:rPr>
        <w:t xml:space="preserve">about learning outcomes definitions and the usability of existing </w:t>
      </w:r>
      <w:r w:rsidR="00EF56CF" w:rsidRPr="00CF43F3">
        <w:rPr>
          <w:sz w:val="22"/>
          <w:szCs w:val="22"/>
        </w:rPr>
        <w:t xml:space="preserve">GEC </w:t>
      </w:r>
      <w:r w:rsidRPr="00CF43F3">
        <w:rPr>
          <w:sz w:val="22"/>
          <w:szCs w:val="22"/>
        </w:rPr>
        <w:t xml:space="preserve">rubrics.  The most compelling questions had to do with </w:t>
      </w:r>
      <w:r w:rsidR="00EF56CF" w:rsidRPr="00CF43F3">
        <w:rPr>
          <w:sz w:val="22"/>
          <w:szCs w:val="22"/>
        </w:rPr>
        <w:t xml:space="preserve">the </w:t>
      </w:r>
      <w:r w:rsidRPr="00CF43F3">
        <w:rPr>
          <w:sz w:val="22"/>
          <w:szCs w:val="22"/>
        </w:rPr>
        <w:t xml:space="preserve">process for revising rubric language so that it was more flexible and therefore more adaptable </w:t>
      </w:r>
      <w:r w:rsidR="00EF56CF" w:rsidRPr="00CF43F3">
        <w:rPr>
          <w:sz w:val="22"/>
          <w:szCs w:val="22"/>
        </w:rPr>
        <w:t>when used by</w:t>
      </w:r>
      <w:r w:rsidRPr="00CF43F3">
        <w:rPr>
          <w:sz w:val="22"/>
          <w:szCs w:val="22"/>
        </w:rPr>
        <w:t xml:space="preserve"> variety of disciplines. </w:t>
      </w:r>
      <w:r w:rsidR="00EF56CF" w:rsidRPr="00CF43F3">
        <w:rPr>
          <w:sz w:val="22"/>
          <w:szCs w:val="22"/>
        </w:rPr>
        <w:t xml:space="preserve">  </w:t>
      </w:r>
    </w:p>
    <w:p w:rsidR="00CF43F3" w:rsidRPr="00CF43F3" w:rsidRDefault="00CF43F3" w:rsidP="00DD7250">
      <w:pPr>
        <w:rPr>
          <w:sz w:val="22"/>
          <w:szCs w:val="22"/>
        </w:rPr>
      </w:pPr>
    </w:p>
    <w:p w:rsidR="00CF43F3" w:rsidRPr="00CF43F3" w:rsidRDefault="00EF56CF" w:rsidP="00DD7250">
      <w:pPr>
        <w:rPr>
          <w:sz w:val="22"/>
          <w:szCs w:val="22"/>
        </w:rPr>
      </w:pPr>
      <w:r w:rsidRPr="00CF43F3">
        <w:rPr>
          <w:sz w:val="22"/>
          <w:szCs w:val="22"/>
        </w:rPr>
        <w:t xml:space="preserve">Donald Wolff (Professor of English/Writing) encouraged faculty to provide him with input on the Communication rubric, and it was determined that the GEC Gateway category would pilot the existing Communication rubric again in Fall 2009 so as to model good practice in “closing the loop” on any changes to the rubrics.  </w:t>
      </w:r>
    </w:p>
    <w:p w:rsidR="00CF43F3" w:rsidRPr="00CF43F3" w:rsidRDefault="00CF43F3" w:rsidP="00DD7250">
      <w:pPr>
        <w:rPr>
          <w:sz w:val="22"/>
          <w:szCs w:val="22"/>
        </w:rPr>
      </w:pPr>
    </w:p>
    <w:p w:rsidR="00CF43F3" w:rsidRPr="00CF43F3" w:rsidRDefault="00EF56CF" w:rsidP="00DD7250">
      <w:pPr>
        <w:rPr>
          <w:sz w:val="22"/>
          <w:szCs w:val="22"/>
        </w:rPr>
      </w:pPr>
      <w:r w:rsidRPr="00CF43F3">
        <w:rPr>
          <w:sz w:val="22"/>
          <w:szCs w:val="22"/>
        </w:rPr>
        <w:t xml:space="preserve">Jeff Johnson (Professor of Philosophy) recommended that “Content” not be assessed within the context of GEC, but that it </w:t>
      </w:r>
      <w:proofErr w:type="gramStart"/>
      <w:r w:rsidRPr="00CF43F3">
        <w:rPr>
          <w:sz w:val="22"/>
          <w:szCs w:val="22"/>
        </w:rPr>
        <w:t>be</w:t>
      </w:r>
      <w:proofErr w:type="gramEnd"/>
      <w:r w:rsidRPr="00CF43F3">
        <w:rPr>
          <w:sz w:val="22"/>
          <w:szCs w:val="22"/>
        </w:rPr>
        <w:t xml:space="preserve"> relegated to the purview of Degree Program assessments.  This recommendation will be taken up by EPCC for further discussion.  </w:t>
      </w:r>
    </w:p>
    <w:p w:rsidR="00CF43F3" w:rsidRPr="00CF43F3" w:rsidRDefault="00CF43F3" w:rsidP="00DD7250">
      <w:pPr>
        <w:rPr>
          <w:sz w:val="22"/>
          <w:szCs w:val="22"/>
        </w:rPr>
      </w:pPr>
    </w:p>
    <w:p w:rsidR="00EF56CF" w:rsidRPr="00CF43F3" w:rsidRDefault="00EF56CF" w:rsidP="00DD7250">
      <w:pPr>
        <w:rPr>
          <w:sz w:val="22"/>
          <w:szCs w:val="22"/>
        </w:rPr>
      </w:pPr>
      <w:r w:rsidRPr="00CF43F3">
        <w:rPr>
          <w:sz w:val="22"/>
          <w:szCs w:val="22"/>
        </w:rPr>
        <w:t xml:space="preserve">Carol Lauritzen (Professor of Education and Associate Dean of the </w:t>
      </w:r>
      <w:smartTag w:uri="urn:schemas-microsoft-com:office:smarttags" w:element="place">
        <w:smartTag w:uri="urn:schemas-microsoft-com:office:smarttags" w:element="PlaceType">
          <w:r w:rsidRPr="00CF43F3">
            <w:rPr>
              <w:sz w:val="22"/>
              <w:szCs w:val="22"/>
            </w:rPr>
            <w:t>College</w:t>
          </w:r>
        </w:smartTag>
        <w:r w:rsidRPr="00CF43F3">
          <w:rPr>
            <w:sz w:val="22"/>
            <w:szCs w:val="22"/>
          </w:rPr>
          <w:t xml:space="preserve"> of </w:t>
        </w:r>
        <w:smartTag w:uri="urn:schemas-microsoft-com:office:smarttags" w:element="PlaceName">
          <w:r w:rsidRPr="00CF43F3">
            <w:rPr>
              <w:sz w:val="22"/>
              <w:szCs w:val="22"/>
            </w:rPr>
            <w:t>Education</w:t>
          </w:r>
        </w:smartTag>
      </w:smartTag>
      <w:r w:rsidRPr="00CF43F3">
        <w:rPr>
          <w:sz w:val="22"/>
          <w:szCs w:val="22"/>
        </w:rPr>
        <w:t xml:space="preserve">) presented the results of the Inquiry pilot and recommended language changes to the rubric that better aligned with Inquiry traits nationally.  These changes were accepted by EPCC.  Another outcome of the Inquiry pilot </w:t>
      </w:r>
      <w:r w:rsidR="00CF43F3">
        <w:rPr>
          <w:sz w:val="22"/>
          <w:szCs w:val="22"/>
        </w:rPr>
        <w:t>revealed misunderstandings and misapplications of the rubric.  To assist the faculty in understanding how Inquiry traits could be assessed in a variety of disciplinary ways, Dean Lauritzen and Nancy Knowles (Professor of English/Writing) organized a series of three Inquiry workshops to demonstrate best practices in guiding student Inquiry.  Jessica Plattner (Professor of Art) presented on Inquiry in the Arts, Miriam Munck and Donna Rainboth (Professors of Education) presented on Inquiry in the Sciences, and Lorna Williamson (Professor of Chemistry) presented on Process-Oriented Guided Inquiry Learning (POGIL).  The assessments from these workshop sessions have yet to be tabulated.</w:t>
      </w:r>
      <w:r w:rsidRPr="00CF43F3">
        <w:rPr>
          <w:sz w:val="22"/>
          <w:szCs w:val="22"/>
        </w:rPr>
        <w:t xml:space="preserve"> </w:t>
      </w:r>
    </w:p>
    <w:p w:rsidR="00CF43F3" w:rsidRDefault="00CF43F3" w:rsidP="00DD7250">
      <w:pPr>
        <w:rPr>
          <w:sz w:val="22"/>
          <w:szCs w:val="22"/>
        </w:rPr>
      </w:pPr>
      <w:r>
        <w:rPr>
          <w:sz w:val="22"/>
          <w:szCs w:val="22"/>
        </w:rPr>
        <w:lastRenderedPageBreak/>
        <w:t>22 September 2009—</w:t>
      </w:r>
      <w:proofErr w:type="gramStart"/>
      <w:r>
        <w:rPr>
          <w:sz w:val="22"/>
          <w:szCs w:val="22"/>
        </w:rPr>
        <w:t>Where</w:t>
      </w:r>
      <w:proofErr w:type="gramEnd"/>
      <w:r>
        <w:rPr>
          <w:sz w:val="22"/>
          <w:szCs w:val="22"/>
        </w:rPr>
        <w:t xml:space="preserve"> are we now?  Review and Update </w:t>
      </w:r>
    </w:p>
    <w:p w:rsidR="00CF43F3" w:rsidRDefault="00CF43F3" w:rsidP="00DD7250">
      <w:pPr>
        <w:rPr>
          <w:sz w:val="22"/>
          <w:szCs w:val="22"/>
        </w:rPr>
      </w:pPr>
    </w:p>
    <w:p w:rsidR="00CF43F3" w:rsidRDefault="00CF43F3" w:rsidP="00DD7250">
      <w:pPr>
        <w:rPr>
          <w:sz w:val="22"/>
          <w:szCs w:val="22"/>
        </w:rPr>
      </w:pPr>
      <w:r>
        <w:rPr>
          <w:sz w:val="22"/>
          <w:szCs w:val="22"/>
        </w:rPr>
        <w:t xml:space="preserve">Provost Michael Jaeger hosted a luncheon with Discipline Representatives, Division Chairs, Deans and Associate Deans, Director of the Library, and Associate Vice President for Academic Affairs.  </w:t>
      </w:r>
      <w:r w:rsidR="0007522A">
        <w:rPr>
          <w:sz w:val="22"/>
          <w:szCs w:val="22"/>
        </w:rPr>
        <w:t xml:space="preserve">The AVPAA provided a written draft of the ULO exercise, and Provost Jaeger provided a dashboard schematic as a roadmap for today’s discussion with faculty assessment leaders (25 assembled).  </w:t>
      </w:r>
      <w:r w:rsidR="001B40A2">
        <w:rPr>
          <w:sz w:val="22"/>
          <w:szCs w:val="22"/>
        </w:rPr>
        <w:t xml:space="preserve">In his review and update of where we are now with learning outcomes assessment, Provost Jaeger </w:t>
      </w:r>
      <w:r w:rsidR="0007522A">
        <w:rPr>
          <w:sz w:val="22"/>
          <w:szCs w:val="22"/>
        </w:rPr>
        <w:t>referred to the dashboard</w:t>
      </w:r>
      <w:r w:rsidR="001B40A2">
        <w:rPr>
          <w:sz w:val="22"/>
          <w:szCs w:val="22"/>
        </w:rPr>
        <w:t xml:space="preserve"> (see attachment) to delineate relationships between GEC, Degree Program, and Co-Curricular learning outcomes as they </w:t>
      </w:r>
      <w:r w:rsidR="0007522A">
        <w:rPr>
          <w:sz w:val="22"/>
          <w:szCs w:val="22"/>
        </w:rPr>
        <w:t xml:space="preserve">enable students to </w:t>
      </w:r>
      <w:r w:rsidR="001B40A2">
        <w:rPr>
          <w:sz w:val="22"/>
          <w:szCs w:val="22"/>
        </w:rPr>
        <w:t xml:space="preserve">scaffold </w:t>
      </w:r>
      <w:r w:rsidR="0007522A">
        <w:rPr>
          <w:sz w:val="22"/>
          <w:szCs w:val="22"/>
        </w:rPr>
        <w:t xml:space="preserve">their learning </w:t>
      </w:r>
      <w:r w:rsidR="001B40A2">
        <w:rPr>
          <w:sz w:val="22"/>
          <w:szCs w:val="22"/>
        </w:rPr>
        <w:t xml:space="preserve">towards </w:t>
      </w:r>
      <w:r w:rsidR="0007522A">
        <w:rPr>
          <w:sz w:val="22"/>
          <w:szCs w:val="22"/>
        </w:rPr>
        <w:t xml:space="preserve">meeting </w:t>
      </w:r>
      <w:r w:rsidR="001B40A2">
        <w:rPr>
          <w:sz w:val="22"/>
          <w:szCs w:val="22"/>
        </w:rPr>
        <w:t>University Learning Outcomes.  He raised awareness on issues Discipline Representatives and Division Chairs will need to continue to define in the upcoming year:</w:t>
      </w:r>
    </w:p>
    <w:p w:rsidR="001B40A2" w:rsidRDefault="001B40A2" w:rsidP="00DD7250">
      <w:pPr>
        <w:rPr>
          <w:sz w:val="22"/>
          <w:szCs w:val="22"/>
        </w:rPr>
      </w:pPr>
    </w:p>
    <w:p w:rsidR="001B40A2" w:rsidRDefault="00233CA1" w:rsidP="00233CA1">
      <w:pPr>
        <w:numPr>
          <w:ilvl w:val="0"/>
          <w:numId w:val="7"/>
        </w:numPr>
        <w:rPr>
          <w:sz w:val="22"/>
          <w:szCs w:val="22"/>
        </w:rPr>
      </w:pPr>
      <w:r w:rsidRPr="00467282">
        <w:rPr>
          <w:b/>
          <w:sz w:val="22"/>
          <w:szCs w:val="22"/>
        </w:rPr>
        <w:t>GEC</w:t>
      </w:r>
      <w:r>
        <w:rPr>
          <w:sz w:val="22"/>
          <w:szCs w:val="22"/>
        </w:rPr>
        <w:t>—R</w:t>
      </w:r>
      <w:r w:rsidR="001B40A2">
        <w:rPr>
          <w:sz w:val="22"/>
          <w:szCs w:val="22"/>
        </w:rPr>
        <w:t>ubrics for breadth in GEC need to be reworked in accord with pilot recommendations, and sampling needs to continue.</w:t>
      </w:r>
    </w:p>
    <w:p w:rsidR="001B40A2" w:rsidRDefault="00233CA1" w:rsidP="00233CA1">
      <w:pPr>
        <w:numPr>
          <w:ilvl w:val="0"/>
          <w:numId w:val="7"/>
        </w:numPr>
        <w:rPr>
          <w:sz w:val="22"/>
          <w:szCs w:val="22"/>
        </w:rPr>
      </w:pPr>
      <w:r w:rsidRPr="00467282">
        <w:rPr>
          <w:b/>
          <w:sz w:val="22"/>
          <w:szCs w:val="22"/>
        </w:rPr>
        <w:t>GEC</w:t>
      </w:r>
      <w:r>
        <w:rPr>
          <w:sz w:val="22"/>
          <w:szCs w:val="22"/>
        </w:rPr>
        <w:t>—</w:t>
      </w:r>
      <w:proofErr w:type="gramStart"/>
      <w:r>
        <w:rPr>
          <w:sz w:val="22"/>
          <w:szCs w:val="22"/>
        </w:rPr>
        <w:t>T</w:t>
      </w:r>
      <w:r w:rsidR="001B40A2">
        <w:rPr>
          <w:sz w:val="22"/>
          <w:szCs w:val="22"/>
        </w:rPr>
        <w:t>he</w:t>
      </w:r>
      <w:proofErr w:type="gramEnd"/>
      <w:r w:rsidR="001B40A2">
        <w:rPr>
          <w:sz w:val="22"/>
          <w:szCs w:val="22"/>
        </w:rPr>
        <w:t xml:space="preserve"> levels articulated in the GEC rubrics (Developing, Adequate, Proficient) may not mature students to proficiency levels in all of the GEC outcomes—how will the university deal with that fact?</w:t>
      </w:r>
    </w:p>
    <w:p w:rsidR="001B40A2" w:rsidRDefault="00233CA1" w:rsidP="00233CA1">
      <w:pPr>
        <w:numPr>
          <w:ilvl w:val="0"/>
          <w:numId w:val="7"/>
        </w:numPr>
        <w:rPr>
          <w:sz w:val="22"/>
          <w:szCs w:val="22"/>
        </w:rPr>
      </w:pPr>
      <w:r w:rsidRPr="00467282">
        <w:rPr>
          <w:b/>
          <w:sz w:val="22"/>
          <w:szCs w:val="22"/>
        </w:rPr>
        <w:t>Degree Programs</w:t>
      </w:r>
      <w:r>
        <w:rPr>
          <w:sz w:val="22"/>
          <w:szCs w:val="22"/>
        </w:rPr>
        <w:t>—W</w:t>
      </w:r>
      <w:r w:rsidR="001B40A2">
        <w:rPr>
          <w:sz w:val="22"/>
          <w:szCs w:val="22"/>
        </w:rPr>
        <w:t xml:space="preserve">hat Degree Programs reported were active goals and learning outcomes </w:t>
      </w:r>
      <w:r>
        <w:rPr>
          <w:sz w:val="22"/>
          <w:szCs w:val="22"/>
        </w:rPr>
        <w:t>now needs</w:t>
      </w:r>
      <w:r w:rsidR="001B40A2">
        <w:rPr>
          <w:sz w:val="22"/>
          <w:szCs w:val="22"/>
        </w:rPr>
        <w:t xml:space="preserve"> to move to </w:t>
      </w:r>
      <w:r>
        <w:rPr>
          <w:sz w:val="22"/>
          <w:szCs w:val="22"/>
        </w:rPr>
        <w:t xml:space="preserve">1) implementation of the stated assessment cycle and 2) </w:t>
      </w:r>
      <w:r w:rsidR="001B40A2">
        <w:rPr>
          <w:sz w:val="22"/>
          <w:szCs w:val="22"/>
        </w:rPr>
        <w:t xml:space="preserve">a discussion of levels of achievement and identification of where </w:t>
      </w:r>
      <w:r>
        <w:rPr>
          <w:sz w:val="22"/>
          <w:szCs w:val="22"/>
        </w:rPr>
        <w:t xml:space="preserve">particular outcomes occur </w:t>
      </w:r>
      <w:r w:rsidR="001B40A2">
        <w:rPr>
          <w:sz w:val="22"/>
          <w:szCs w:val="22"/>
        </w:rPr>
        <w:t>in programs</w:t>
      </w:r>
      <w:r>
        <w:rPr>
          <w:sz w:val="22"/>
          <w:szCs w:val="22"/>
        </w:rPr>
        <w:t>.</w:t>
      </w:r>
    </w:p>
    <w:p w:rsidR="001B40A2" w:rsidRDefault="001B40A2" w:rsidP="00233CA1">
      <w:pPr>
        <w:numPr>
          <w:ilvl w:val="0"/>
          <w:numId w:val="7"/>
        </w:numPr>
        <w:rPr>
          <w:sz w:val="22"/>
          <w:szCs w:val="22"/>
        </w:rPr>
      </w:pPr>
      <w:r w:rsidRPr="00467282">
        <w:rPr>
          <w:b/>
          <w:sz w:val="22"/>
          <w:szCs w:val="22"/>
        </w:rPr>
        <w:t>Co-Curriculum</w:t>
      </w:r>
      <w:r>
        <w:rPr>
          <w:sz w:val="22"/>
          <w:szCs w:val="22"/>
        </w:rPr>
        <w:t>—</w:t>
      </w:r>
      <w:r w:rsidR="00233CA1">
        <w:rPr>
          <w:sz w:val="22"/>
          <w:szCs w:val="22"/>
        </w:rPr>
        <w:t>The Provost reviewed the five domains in the Student Affairs assessment portfolio</w:t>
      </w:r>
    </w:p>
    <w:p w:rsidR="00233CA1" w:rsidRDefault="00233CA1" w:rsidP="00233CA1">
      <w:pPr>
        <w:numPr>
          <w:ilvl w:val="0"/>
          <w:numId w:val="7"/>
        </w:numPr>
        <w:rPr>
          <w:sz w:val="22"/>
          <w:szCs w:val="22"/>
        </w:rPr>
      </w:pPr>
      <w:r w:rsidRPr="00467282">
        <w:rPr>
          <w:b/>
          <w:sz w:val="22"/>
          <w:szCs w:val="22"/>
        </w:rPr>
        <w:t>ULO</w:t>
      </w:r>
      <w:r>
        <w:rPr>
          <w:sz w:val="22"/>
          <w:szCs w:val="22"/>
        </w:rPr>
        <w:t>—The Provost reviewed the language working faculty groups came up with on Friday, explaining that from the vantage point of ULOs, faculty can review their curricula to identify where we are assessing and documenting, and identify gaps and how to address them in Degree Programs or in GEC</w:t>
      </w:r>
    </w:p>
    <w:p w:rsidR="00233CA1" w:rsidRDefault="00233CA1" w:rsidP="00233CA1">
      <w:pPr>
        <w:rPr>
          <w:sz w:val="22"/>
          <w:szCs w:val="22"/>
        </w:rPr>
      </w:pPr>
    </w:p>
    <w:p w:rsidR="00233CA1" w:rsidRDefault="00233CA1" w:rsidP="00233CA1">
      <w:pPr>
        <w:rPr>
          <w:sz w:val="22"/>
          <w:szCs w:val="22"/>
        </w:rPr>
      </w:pPr>
      <w:r>
        <w:rPr>
          <w:sz w:val="22"/>
          <w:szCs w:val="22"/>
        </w:rPr>
        <w:t xml:space="preserve">The Provost reminded everyone present that the point of assessment is to have a </w:t>
      </w:r>
      <w:r w:rsidRPr="00233CA1">
        <w:rPr>
          <w:b/>
          <w:i/>
          <w:sz w:val="22"/>
          <w:szCs w:val="22"/>
        </w:rPr>
        <w:t>process</w:t>
      </w:r>
      <w:r>
        <w:rPr>
          <w:b/>
          <w:i/>
          <w:sz w:val="22"/>
          <w:szCs w:val="22"/>
        </w:rPr>
        <w:t xml:space="preserve"> </w:t>
      </w:r>
      <w:r>
        <w:rPr>
          <w:sz w:val="22"/>
          <w:szCs w:val="22"/>
        </w:rPr>
        <w:t xml:space="preserve">to inform what our practice is.  </w:t>
      </w:r>
    </w:p>
    <w:p w:rsidR="00233CA1" w:rsidRDefault="00233CA1" w:rsidP="00233CA1">
      <w:pPr>
        <w:rPr>
          <w:sz w:val="22"/>
          <w:szCs w:val="22"/>
        </w:rPr>
      </w:pPr>
    </w:p>
    <w:p w:rsidR="00233CA1" w:rsidRDefault="00233CA1" w:rsidP="00233CA1">
      <w:pPr>
        <w:rPr>
          <w:b/>
          <w:sz w:val="22"/>
          <w:szCs w:val="22"/>
        </w:rPr>
      </w:pPr>
      <w:r w:rsidRPr="00233CA1">
        <w:rPr>
          <w:b/>
          <w:sz w:val="22"/>
          <w:szCs w:val="22"/>
        </w:rPr>
        <w:t>Next Steps</w:t>
      </w:r>
    </w:p>
    <w:p w:rsidR="00233CA1" w:rsidRDefault="00233CA1" w:rsidP="00233CA1">
      <w:pPr>
        <w:rPr>
          <w:b/>
          <w:sz w:val="22"/>
          <w:szCs w:val="22"/>
        </w:rPr>
      </w:pPr>
    </w:p>
    <w:p w:rsidR="0007522A" w:rsidRDefault="0007522A" w:rsidP="00233CA1">
      <w:pPr>
        <w:rPr>
          <w:sz w:val="22"/>
          <w:szCs w:val="22"/>
        </w:rPr>
      </w:pPr>
      <w:r>
        <w:rPr>
          <w:sz w:val="22"/>
          <w:szCs w:val="22"/>
        </w:rPr>
        <w:t>In a discussion that ensued, faculty and administrators made the following observations or raised concerns:</w:t>
      </w:r>
    </w:p>
    <w:p w:rsidR="0007522A" w:rsidRDefault="0007522A" w:rsidP="00233CA1">
      <w:pPr>
        <w:rPr>
          <w:sz w:val="22"/>
          <w:szCs w:val="22"/>
        </w:rPr>
      </w:pPr>
    </w:p>
    <w:p w:rsidR="0007522A" w:rsidRPr="00771B95" w:rsidRDefault="0007522A" w:rsidP="00771B95">
      <w:pPr>
        <w:numPr>
          <w:ilvl w:val="0"/>
          <w:numId w:val="8"/>
        </w:numPr>
        <w:rPr>
          <w:sz w:val="20"/>
          <w:szCs w:val="20"/>
        </w:rPr>
      </w:pPr>
      <w:r w:rsidRPr="00771B95">
        <w:rPr>
          <w:sz w:val="20"/>
          <w:szCs w:val="20"/>
        </w:rPr>
        <w:t xml:space="preserve">Civic Engagement is weak in the GEC and Program curricula </w:t>
      </w:r>
    </w:p>
    <w:p w:rsidR="0007522A" w:rsidRPr="00771B95" w:rsidRDefault="0007522A" w:rsidP="00771B95">
      <w:pPr>
        <w:numPr>
          <w:ilvl w:val="0"/>
          <w:numId w:val="8"/>
        </w:numPr>
        <w:rPr>
          <w:sz w:val="20"/>
          <w:szCs w:val="20"/>
        </w:rPr>
      </w:pPr>
      <w:r w:rsidRPr="00771B95">
        <w:rPr>
          <w:sz w:val="20"/>
          <w:szCs w:val="20"/>
        </w:rPr>
        <w:t>Some learning outcomes have official and colloquial meanings—are faculty going to have trouble with [and so experience confusion about] official or colloquial meanings?</w:t>
      </w:r>
    </w:p>
    <w:p w:rsidR="0007522A" w:rsidRPr="00771B95" w:rsidRDefault="0007522A" w:rsidP="00771B95">
      <w:pPr>
        <w:numPr>
          <w:ilvl w:val="0"/>
          <w:numId w:val="8"/>
        </w:numPr>
        <w:rPr>
          <w:sz w:val="20"/>
          <w:szCs w:val="20"/>
        </w:rPr>
      </w:pPr>
      <w:r w:rsidRPr="00771B95">
        <w:rPr>
          <w:sz w:val="20"/>
          <w:szCs w:val="20"/>
        </w:rPr>
        <w:t>It takes a cycle to figure out what we’re talking about in terms of learning outcome definitions and traits</w:t>
      </w:r>
    </w:p>
    <w:p w:rsidR="0007522A" w:rsidRPr="00771B95" w:rsidRDefault="0007522A" w:rsidP="00771B95">
      <w:pPr>
        <w:numPr>
          <w:ilvl w:val="0"/>
          <w:numId w:val="8"/>
        </w:numPr>
        <w:rPr>
          <w:sz w:val="20"/>
          <w:szCs w:val="20"/>
        </w:rPr>
      </w:pPr>
      <w:r w:rsidRPr="00771B95">
        <w:rPr>
          <w:sz w:val="20"/>
          <w:szCs w:val="20"/>
        </w:rPr>
        <w:t>Rubrics have to be flexible enough to allow for flexible interpretations by Programs</w:t>
      </w:r>
    </w:p>
    <w:p w:rsidR="0007522A" w:rsidRPr="00771B95" w:rsidRDefault="0007522A" w:rsidP="00771B95">
      <w:pPr>
        <w:numPr>
          <w:ilvl w:val="0"/>
          <w:numId w:val="8"/>
        </w:numPr>
        <w:rPr>
          <w:sz w:val="20"/>
          <w:szCs w:val="20"/>
        </w:rPr>
      </w:pPr>
      <w:r w:rsidRPr="00771B95">
        <w:rPr>
          <w:sz w:val="20"/>
          <w:szCs w:val="20"/>
        </w:rPr>
        <w:t>Faculty need enough definition of learning outcomes for guidance—with an expanded definitions, it’s easy to see it in one’s program (example from Modern Language and Global Cultures program)</w:t>
      </w:r>
    </w:p>
    <w:p w:rsidR="0007522A" w:rsidRPr="00771B95" w:rsidRDefault="0007522A" w:rsidP="00771B95">
      <w:pPr>
        <w:numPr>
          <w:ilvl w:val="0"/>
          <w:numId w:val="8"/>
        </w:numPr>
        <w:rPr>
          <w:sz w:val="20"/>
          <w:szCs w:val="20"/>
        </w:rPr>
      </w:pPr>
      <w:r w:rsidRPr="00771B95">
        <w:rPr>
          <w:sz w:val="20"/>
          <w:szCs w:val="20"/>
        </w:rPr>
        <w:t xml:space="preserve">About the overall ULO structure discussed on Friday, the GEC should mesh with the ULO categories because GEC is undertaken by </w:t>
      </w:r>
      <w:r w:rsidRPr="00771B95">
        <w:rPr>
          <w:i/>
          <w:sz w:val="20"/>
          <w:szCs w:val="20"/>
        </w:rPr>
        <w:t xml:space="preserve">all </w:t>
      </w:r>
      <w:r w:rsidRPr="00771B95">
        <w:rPr>
          <w:sz w:val="20"/>
          <w:szCs w:val="20"/>
        </w:rPr>
        <w:t>students—so why aren’t they exactly the same?</w:t>
      </w:r>
    </w:p>
    <w:p w:rsidR="0007522A" w:rsidRPr="00771B95" w:rsidRDefault="0007522A" w:rsidP="00771B95">
      <w:pPr>
        <w:numPr>
          <w:ilvl w:val="0"/>
          <w:numId w:val="8"/>
        </w:numPr>
        <w:rPr>
          <w:sz w:val="20"/>
          <w:szCs w:val="20"/>
        </w:rPr>
      </w:pPr>
      <w:r w:rsidRPr="00771B95">
        <w:rPr>
          <w:sz w:val="20"/>
          <w:szCs w:val="20"/>
        </w:rPr>
        <w:t>The university also wants students to do things they can’t get in GEC (i.e., Degree Program and Co-Curricular outcomes</w:t>
      </w:r>
    </w:p>
    <w:p w:rsidR="0007522A" w:rsidRPr="00771B95" w:rsidRDefault="001B367B" w:rsidP="00771B95">
      <w:pPr>
        <w:numPr>
          <w:ilvl w:val="0"/>
          <w:numId w:val="8"/>
        </w:numPr>
        <w:rPr>
          <w:sz w:val="20"/>
          <w:szCs w:val="20"/>
        </w:rPr>
      </w:pPr>
      <w:r w:rsidRPr="00771B95">
        <w:rPr>
          <w:sz w:val="20"/>
          <w:szCs w:val="20"/>
        </w:rPr>
        <w:lastRenderedPageBreak/>
        <w:t>ULOs are a large philosophical document—when we figure that out, we’ll figure out how to assess it, but with the clarification that the assessment is embedded in GEC and Degree Programs, and that the ULOs will not be assessed separately from the curriculum</w:t>
      </w:r>
    </w:p>
    <w:p w:rsidR="001B367B" w:rsidRPr="00771B95" w:rsidRDefault="001B367B" w:rsidP="00771B95">
      <w:pPr>
        <w:numPr>
          <w:ilvl w:val="0"/>
          <w:numId w:val="8"/>
        </w:numPr>
        <w:rPr>
          <w:sz w:val="20"/>
          <w:szCs w:val="20"/>
        </w:rPr>
      </w:pPr>
      <w:r w:rsidRPr="00771B95">
        <w:rPr>
          <w:sz w:val="20"/>
          <w:szCs w:val="20"/>
        </w:rPr>
        <w:t>General understanding that we need broad understandings about ULOs in order to identify problems and close the loop to fix any gaps in the curriculum</w:t>
      </w:r>
    </w:p>
    <w:p w:rsidR="001B367B" w:rsidRPr="00771B95" w:rsidRDefault="001B367B" w:rsidP="00771B95">
      <w:pPr>
        <w:numPr>
          <w:ilvl w:val="0"/>
          <w:numId w:val="8"/>
        </w:numPr>
        <w:rPr>
          <w:sz w:val="20"/>
          <w:szCs w:val="20"/>
        </w:rPr>
      </w:pPr>
      <w:r w:rsidRPr="00771B95">
        <w:rPr>
          <w:sz w:val="20"/>
          <w:szCs w:val="20"/>
        </w:rPr>
        <w:t>Most Degree Programs acknowledge they have to review and reinforce abilities on top of GEC</w:t>
      </w:r>
    </w:p>
    <w:p w:rsidR="001B367B" w:rsidRPr="00771B95" w:rsidRDefault="001B367B" w:rsidP="00771B95">
      <w:pPr>
        <w:numPr>
          <w:ilvl w:val="0"/>
          <w:numId w:val="8"/>
        </w:numPr>
        <w:rPr>
          <w:sz w:val="20"/>
          <w:szCs w:val="20"/>
        </w:rPr>
      </w:pPr>
      <w:r w:rsidRPr="00771B95">
        <w:rPr>
          <w:sz w:val="20"/>
          <w:szCs w:val="20"/>
        </w:rPr>
        <w:t>Most agree the broad ULO categories are in the university curriculum</w:t>
      </w:r>
    </w:p>
    <w:p w:rsidR="001B367B" w:rsidRPr="00771B95" w:rsidRDefault="001B367B" w:rsidP="00771B95">
      <w:pPr>
        <w:numPr>
          <w:ilvl w:val="0"/>
          <w:numId w:val="8"/>
        </w:numPr>
        <w:rPr>
          <w:sz w:val="20"/>
          <w:szCs w:val="20"/>
        </w:rPr>
      </w:pPr>
      <w:r w:rsidRPr="00771B95">
        <w:rPr>
          <w:sz w:val="20"/>
          <w:szCs w:val="20"/>
        </w:rPr>
        <w:t>A question was raised—what if students don’t gain proficiency in the outcomes—do they not graduate?</w:t>
      </w:r>
    </w:p>
    <w:p w:rsidR="001B367B" w:rsidRPr="00771B95" w:rsidRDefault="001B367B" w:rsidP="00771B95">
      <w:pPr>
        <w:numPr>
          <w:ilvl w:val="0"/>
          <w:numId w:val="8"/>
        </w:numPr>
        <w:rPr>
          <w:sz w:val="20"/>
          <w:szCs w:val="20"/>
        </w:rPr>
      </w:pPr>
      <w:r w:rsidRPr="00771B95">
        <w:rPr>
          <w:sz w:val="20"/>
          <w:szCs w:val="20"/>
        </w:rPr>
        <w:t>An observation that faculty need further conversation about what the levels mean—developing, adequate, proficient, and additional levels in the Degree Program continuum (like “reaffirm proficiency, practice, perform”) in degree programs mean</w:t>
      </w:r>
    </w:p>
    <w:p w:rsidR="001B367B" w:rsidRPr="00771B95" w:rsidRDefault="001B367B" w:rsidP="00771B95">
      <w:pPr>
        <w:numPr>
          <w:ilvl w:val="0"/>
          <w:numId w:val="8"/>
        </w:numPr>
        <w:rPr>
          <w:sz w:val="20"/>
          <w:szCs w:val="20"/>
        </w:rPr>
      </w:pPr>
      <w:r w:rsidRPr="00771B95">
        <w:rPr>
          <w:sz w:val="20"/>
          <w:szCs w:val="20"/>
        </w:rPr>
        <w:t>How will we, as an institution, check to make sure students have attained the ULOs?</w:t>
      </w:r>
      <w:r w:rsidR="009A2B3D" w:rsidRPr="00771B95">
        <w:rPr>
          <w:sz w:val="20"/>
          <w:szCs w:val="20"/>
        </w:rPr>
        <w:t xml:space="preserve"> (an IR question)</w:t>
      </w:r>
    </w:p>
    <w:p w:rsidR="009A2B3D" w:rsidRPr="00771B95" w:rsidRDefault="009A2B3D" w:rsidP="00771B95">
      <w:pPr>
        <w:numPr>
          <w:ilvl w:val="0"/>
          <w:numId w:val="8"/>
        </w:numPr>
        <w:rPr>
          <w:sz w:val="20"/>
          <w:szCs w:val="20"/>
        </w:rPr>
      </w:pPr>
      <w:r w:rsidRPr="00771B95">
        <w:rPr>
          <w:sz w:val="20"/>
          <w:szCs w:val="20"/>
        </w:rPr>
        <w:t>Civic Engagement is a gap in the curriculum—it’s an outlier in the ULOs.  Maybe we just need an institutional requirement—we need to do something about it (Jeff Johnson’s encapsulation of the assessment process)</w:t>
      </w:r>
    </w:p>
    <w:p w:rsidR="009A2B3D" w:rsidRPr="00771B95" w:rsidRDefault="009A2B3D" w:rsidP="00771B95">
      <w:pPr>
        <w:numPr>
          <w:ilvl w:val="0"/>
          <w:numId w:val="8"/>
        </w:numPr>
        <w:rPr>
          <w:sz w:val="20"/>
          <w:szCs w:val="20"/>
        </w:rPr>
      </w:pPr>
      <w:r w:rsidRPr="00771B95">
        <w:rPr>
          <w:sz w:val="20"/>
          <w:szCs w:val="20"/>
        </w:rPr>
        <w:t xml:space="preserve">What’s the process </w:t>
      </w:r>
      <w:r w:rsidR="00771B95" w:rsidRPr="00771B95">
        <w:rPr>
          <w:sz w:val="20"/>
          <w:szCs w:val="20"/>
        </w:rPr>
        <w:t>going to be for 1) identifying the “outliers” 2) explaining what to do about it, and 3) closing the loop (the process is the assessment process)</w:t>
      </w:r>
    </w:p>
    <w:p w:rsidR="00771B95" w:rsidRPr="00771B95" w:rsidRDefault="00771B95" w:rsidP="00771B95">
      <w:pPr>
        <w:numPr>
          <w:ilvl w:val="0"/>
          <w:numId w:val="8"/>
        </w:numPr>
        <w:rPr>
          <w:sz w:val="20"/>
          <w:szCs w:val="20"/>
        </w:rPr>
      </w:pPr>
      <w:r w:rsidRPr="00771B95">
        <w:rPr>
          <w:sz w:val="20"/>
          <w:szCs w:val="20"/>
        </w:rPr>
        <w:t>The Provost, Deans, AVPAA will begin to re-engage with the programs in small group meetings to review the portfolio for 2009-2010</w:t>
      </w:r>
    </w:p>
    <w:p w:rsidR="00771B95" w:rsidRDefault="00771B95" w:rsidP="00233CA1">
      <w:pPr>
        <w:rPr>
          <w:sz w:val="22"/>
          <w:szCs w:val="22"/>
        </w:rPr>
      </w:pPr>
    </w:p>
    <w:p w:rsidR="00771B95" w:rsidRDefault="00771B95" w:rsidP="00233CA1">
      <w:pPr>
        <w:rPr>
          <w:sz w:val="22"/>
          <w:szCs w:val="22"/>
        </w:rPr>
      </w:pPr>
      <w:r>
        <w:rPr>
          <w:sz w:val="22"/>
          <w:szCs w:val="22"/>
        </w:rPr>
        <w:t xml:space="preserve">Particular observations were made to enable preparation for another round of Program Portfolio Reviews and to complete assessment cycles in preparation for a re-visit from NWCCU (GEC and DP assessments need to continue in </w:t>
      </w:r>
      <w:proofErr w:type="gramStart"/>
      <w:r>
        <w:rPr>
          <w:sz w:val="22"/>
          <w:szCs w:val="22"/>
        </w:rPr>
        <w:t>Fall</w:t>
      </w:r>
      <w:proofErr w:type="gramEnd"/>
      <w:r>
        <w:rPr>
          <w:sz w:val="22"/>
          <w:szCs w:val="22"/>
        </w:rPr>
        <w:t>):</w:t>
      </w:r>
    </w:p>
    <w:p w:rsidR="00771B95" w:rsidRDefault="00771B95" w:rsidP="00233CA1">
      <w:pPr>
        <w:rPr>
          <w:sz w:val="22"/>
          <w:szCs w:val="22"/>
        </w:rPr>
      </w:pPr>
    </w:p>
    <w:p w:rsidR="00771B95" w:rsidRDefault="00771B95" w:rsidP="00233CA1">
      <w:pPr>
        <w:rPr>
          <w:b/>
          <w:sz w:val="22"/>
          <w:szCs w:val="22"/>
        </w:rPr>
      </w:pPr>
      <w:r w:rsidRPr="00771B95">
        <w:rPr>
          <w:b/>
          <w:sz w:val="22"/>
          <w:szCs w:val="22"/>
        </w:rPr>
        <w:t>It makes sense to have the ULOs first and then to map the Degree Program outcomes to it.</w:t>
      </w:r>
    </w:p>
    <w:p w:rsidR="00771B95" w:rsidRDefault="00771B95" w:rsidP="00233CA1">
      <w:pPr>
        <w:rPr>
          <w:b/>
          <w:sz w:val="22"/>
          <w:szCs w:val="22"/>
        </w:rPr>
      </w:pPr>
    </w:p>
    <w:p w:rsidR="00771B95" w:rsidRDefault="00771B95" w:rsidP="00233CA1">
      <w:pPr>
        <w:rPr>
          <w:sz w:val="22"/>
          <w:szCs w:val="22"/>
        </w:rPr>
      </w:pPr>
      <w:r>
        <w:rPr>
          <w:sz w:val="22"/>
          <w:szCs w:val="22"/>
        </w:rPr>
        <w:t xml:space="preserve">The process we will use to complete </w:t>
      </w:r>
      <w:r w:rsidR="00792367">
        <w:rPr>
          <w:sz w:val="22"/>
          <w:szCs w:val="22"/>
        </w:rPr>
        <w:t>operational</w:t>
      </w:r>
      <w:r>
        <w:rPr>
          <w:sz w:val="22"/>
          <w:szCs w:val="22"/>
        </w:rPr>
        <w:t xml:space="preserve"> language for the ULOs by November that will carry </w:t>
      </w:r>
      <w:r w:rsidR="00792367">
        <w:rPr>
          <w:sz w:val="22"/>
          <w:szCs w:val="22"/>
        </w:rPr>
        <w:t>EOU</w:t>
      </w:r>
      <w:r>
        <w:rPr>
          <w:sz w:val="22"/>
          <w:szCs w:val="22"/>
        </w:rPr>
        <w:t xml:space="preserve"> through the next couple of years is as follows:</w:t>
      </w:r>
    </w:p>
    <w:p w:rsidR="00771B95" w:rsidRDefault="00771B95" w:rsidP="00233CA1">
      <w:pPr>
        <w:rPr>
          <w:sz w:val="22"/>
          <w:szCs w:val="22"/>
        </w:rPr>
      </w:pPr>
    </w:p>
    <w:p w:rsidR="00771B95" w:rsidRDefault="00771B95" w:rsidP="00792367">
      <w:pPr>
        <w:numPr>
          <w:ilvl w:val="0"/>
          <w:numId w:val="9"/>
        </w:numPr>
        <w:rPr>
          <w:sz w:val="22"/>
          <w:szCs w:val="22"/>
        </w:rPr>
      </w:pPr>
      <w:r>
        <w:rPr>
          <w:sz w:val="22"/>
          <w:szCs w:val="22"/>
        </w:rPr>
        <w:t>ULOs as written will go back to EPCC for formatting, grammar, and wordsmithing (without changing the intention of the small and large working groups on Friday)</w:t>
      </w:r>
    </w:p>
    <w:p w:rsidR="00771B95" w:rsidRDefault="00771B95" w:rsidP="00792367">
      <w:pPr>
        <w:numPr>
          <w:ilvl w:val="0"/>
          <w:numId w:val="9"/>
        </w:numPr>
        <w:rPr>
          <w:sz w:val="22"/>
          <w:szCs w:val="22"/>
        </w:rPr>
      </w:pPr>
      <w:r>
        <w:rPr>
          <w:sz w:val="22"/>
          <w:szCs w:val="22"/>
        </w:rPr>
        <w:t>EPCC will send out a Draft of the ULOs to all faculty (on campus, on site, online)</w:t>
      </w:r>
      <w:r w:rsidR="00792367">
        <w:rPr>
          <w:sz w:val="22"/>
          <w:szCs w:val="22"/>
        </w:rPr>
        <w:t>, Faculty Senate, and University Council</w:t>
      </w:r>
    </w:p>
    <w:p w:rsidR="00792367" w:rsidRDefault="00792367" w:rsidP="00792367">
      <w:pPr>
        <w:numPr>
          <w:ilvl w:val="0"/>
          <w:numId w:val="9"/>
        </w:numPr>
        <w:rPr>
          <w:sz w:val="22"/>
          <w:szCs w:val="22"/>
        </w:rPr>
      </w:pPr>
      <w:r>
        <w:rPr>
          <w:sz w:val="22"/>
          <w:szCs w:val="22"/>
        </w:rPr>
        <w:t>EPCC will concurrently notify Divisions and Colleges as an information item that it will come before Faculty Senate on such-and-such a date</w:t>
      </w:r>
    </w:p>
    <w:p w:rsidR="00792367" w:rsidRDefault="00792367" w:rsidP="00792367">
      <w:pPr>
        <w:numPr>
          <w:ilvl w:val="0"/>
          <w:numId w:val="9"/>
        </w:numPr>
        <w:rPr>
          <w:sz w:val="22"/>
          <w:szCs w:val="22"/>
        </w:rPr>
      </w:pPr>
      <w:r>
        <w:rPr>
          <w:sz w:val="22"/>
          <w:szCs w:val="22"/>
        </w:rPr>
        <w:t>The Provost, Deans, AVPAA, DCs and Discipline Representatives will continue to meet and collect assessment data from GEC samplings and Degree Program assessments</w:t>
      </w:r>
    </w:p>
    <w:p w:rsidR="00792367" w:rsidRDefault="00792367" w:rsidP="00792367">
      <w:pPr>
        <w:numPr>
          <w:ilvl w:val="0"/>
          <w:numId w:val="9"/>
        </w:numPr>
        <w:rPr>
          <w:sz w:val="22"/>
          <w:szCs w:val="22"/>
        </w:rPr>
      </w:pPr>
      <w:r>
        <w:rPr>
          <w:sz w:val="22"/>
          <w:szCs w:val="22"/>
        </w:rPr>
        <w:t>The AVPAA will send Discipline Representatives the updates to their Degree Program Portfolios by Friday this week, and will work with Angie and Kris to arrange DP meetings throughout October</w:t>
      </w:r>
    </w:p>
    <w:p w:rsidR="00792367" w:rsidRDefault="00792367" w:rsidP="00233CA1">
      <w:pPr>
        <w:rPr>
          <w:sz w:val="22"/>
          <w:szCs w:val="22"/>
        </w:rPr>
      </w:pPr>
    </w:p>
    <w:p w:rsidR="00B56904" w:rsidRDefault="00792367" w:rsidP="00DD7250">
      <w:r>
        <w:rPr>
          <w:sz w:val="22"/>
          <w:szCs w:val="22"/>
        </w:rPr>
        <w:t xml:space="preserve">In a </w:t>
      </w:r>
      <w:r w:rsidR="00467282">
        <w:rPr>
          <w:sz w:val="22"/>
          <w:szCs w:val="22"/>
        </w:rPr>
        <w:t>concluding</w:t>
      </w:r>
      <w:r>
        <w:rPr>
          <w:sz w:val="22"/>
          <w:szCs w:val="22"/>
        </w:rPr>
        <w:t xml:space="preserve"> question, Tony Tovar (Professor of Physics) asked an insightful question:  how do the ULOs relate to a vision statement for the University?  Does </w:t>
      </w:r>
      <w:r w:rsidR="00467282">
        <w:rPr>
          <w:sz w:val="22"/>
          <w:szCs w:val="22"/>
        </w:rPr>
        <w:t>it replace a vision statement</w:t>
      </w:r>
      <w:proofErr w:type="gramStart"/>
      <w:r w:rsidR="00467282">
        <w:rPr>
          <w:sz w:val="22"/>
          <w:szCs w:val="22"/>
        </w:rPr>
        <w:t>?,</w:t>
      </w:r>
      <w:proofErr w:type="gramEnd"/>
      <w:r w:rsidR="00467282">
        <w:rPr>
          <w:sz w:val="22"/>
          <w:szCs w:val="22"/>
        </w:rPr>
        <w:t xml:space="preserve"> w</w:t>
      </w:r>
      <w:r>
        <w:rPr>
          <w:sz w:val="22"/>
          <w:szCs w:val="22"/>
        </w:rPr>
        <w:t xml:space="preserve">hereupon the Provost had occasion to connect the dots from </w:t>
      </w:r>
      <w:r w:rsidR="00467282">
        <w:rPr>
          <w:sz w:val="22"/>
          <w:szCs w:val="22"/>
        </w:rPr>
        <w:t>ULO</w:t>
      </w:r>
      <w:r>
        <w:rPr>
          <w:sz w:val="22"/>
          <w:szCs w:val="22"/>
        </w:rPr>
        <w:t xml:space="preserve"> work back to the goals, themes, and mission of EOU that would be coming forward vis a vis Strategic Planning.</w:t>
      </w:r>
    </w:p>
    <w:sectPr w:rsidR="00B5690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C9" w:rsidRDefault="00235AC9">
      <w:r>
        <w:separator/>
      </w:r>
    </w:p>
  </w:endnote>
  <w:endnote w:type="continuationSeparator" w:id="0">
    <w:p w:rsidR="00235AC9" w:rsidRDefault="00235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82" w:rsidRDefault="00467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82" w:rsidRDefault="00467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82" w:rsidRDefault="00467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C9" w:rsidRDefault="00235AC9">
      <w:r>
        <w:separator/>
      </w:r>
    </w:p>
  </w:footnote>
  <w:footnote w:type="continuationSeparator" w:id="0">
    <w:p w:rsidR="00235AC9" w:rsidRDefault="0023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82" w:rsidRDefault="004672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82" w:rsidRDefault="004672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82" w:rsidRDefault="00467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FAA"/>
    <w:multiLevelType w:val="hybridMultilevel"/>
    <w:tmpl w:val="6D2EE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6662C"/>
    <w:multiLevelType w:val="hybridMultilevel"/>
    <w:tmpl w:val="C11CE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BF020F"/>
    <w:multiLevelType w:val="hybridMultilevel"/>
    <w:tmpl w:val="6882A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DE0345"/>
    <w:multiLevelType w:val="hybridMultilevel"/>
    <w:tmpl w:val="26B41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CC4DE0"/>
    <w:multiLevelType w:val="hybridMultilevel"/>
    <w:tmpl w:val="BFB4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13057A"/>
    <w:multiLevelType w:val="hybridMultilevel"/>
    <w:tmpl w:val="74F44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907B31"/>
    <w:multiLevelType w:val="hybridMultilevel"/>
    <w:tmpl w:val="BCC8E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0C4B9C"/>
    <w:multiLevelType w:val="hybridMultilevel"/>
    <w:tmpl w:val="D7B4C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650EEC"/>
    <w:multiLevelType w:val="hybridMultilevel"/>
    <w:tmpl w:val="2D628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
  </w:num>
  <w:num w:numId="6">
    <w:abstractNumId w:val="6"/>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33672"/>
    <w:rsid w:val="000073F8"/>
    <w:rsid w:val="000168D6"/>
    <w:rsid w:val="0007522A"/>
    <w:rsid w:val="000814A6"/>
    <w:rsid w:val="000D6BFF"/>
    <w:rsid w:val="00103CE8"/>
    <w:rsid w:val="001B367B"/>
    <w:rsid w:val="001B40A2"/>
    <w:rsid w:val="001B6D87"/>
    <w:rsid w:val="001F60C2"/>
    <w:rsid w:val="00207E4D"/>
    <w:rsid w:val="00233CA1"/>
    <w:rsid w:val="00235AC9"/>
    <w:rsid w:val="00333672"/>
    <w:rsid w:val="003E519A"/>
    <w:rsid w:val="00467282"/>
    <w:rsid w:val="0049685C"/>
    <w:rsid w:val="004B3654"/>
    <w:rsid w:val="004E0701"/>
    <w:rsid w:val="005A4501"/>
    <w:rsid w:val="00650D0E"/>
    <w:rsid w:val="00660265"/>
    <w:rsid w:val="00667DDC"/>
    <w:rsid w:val="00771B95"/>
    <w:rsid w:val="00792367"/>
    <w:rsid w:val="00795B32"/>
    <w:rsid w:val="007A26F8"/>
    <w:rsid w:val="007E5B16"/>
    <w:rsid w:val="00873212"/>
    <w:rsid w:val="008A2D33"/>
    <w:rsid w:val="008C0FE3"/>
    <w:rsid w:val="008D72F1"/>
    <w:rsid w:val="009471B6"/>
    <w:rsid w:val="00986FB1"/>
    <w:rsid w:val="009A2B3D"/>
    <w:rsid w:val="009F5C85"/>
    <w:rsid w:val="00A071E5"/>
    <w:rsid w:val="00A17F18"/>
    <w:rsid w:val="00A4422B"/>
    <w:rsid w:val="00B33E1B"/>
    <w:rsid w:val="00B56904"/>
    <w:rsid w:val="00B67201"/>
    <w:rsid w:val="00B744C0"/>
    <w:rsid w:val="00BE6BCA"/>
    <w:rsid w:val="00C10C6F"/>
    <w:rsid w:val="00CB499F"/>
    <w:rsid w:val="00CC24BE"/>
    <w:rsid w:val="00CC2E5F"/>
    <w:rsid w:val="00CF43F3"/>
    <w:rsid w:val="00D251A3"/>
    <w:rsid w:val="00DD7250"/>
    <w:rsid w:val="00E20FB1"/>
    <w:rsid w:val="00E22287"/>
    <w:rsid w:val="00E449B2"/>
    <w:rsid w:val="00E571CC"/>
    <w:rsid w:val="00EB4AFF"/>
    <w:rsid w:val="00EC72DE"/>
    <w:rsid w:val="00EF56CF"/>
    <w:rsid w:val="00F24351"/>
    <w:rsid w:val="00F7056E"/>
    <w:rsid w:val="00FE0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81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68D6"/>
    <w:pPr>
      <w:tabs>
        <w:tab w:val="center" w:pos="4320"/>
        <w:tab w:val="right" w:pos="8640"/>
      </w:tabs>
    </w:pPr>
  </w:style>
  <w:style w:type="paragraph" w:styleId="Footer">
    <w:name w:val="footer"/>
    <w:basedOn w:val="Normal"/>
    <w:rsid w:val="000168D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Eastern  Oregon University</vt:lpstr>
    </vt:vector>
  </TitlesOfParts>
  <Company>Eastern Oregon University</Company>
  <LinksUpToDate>false</LinksUpToDate>
  <CharactersWithSpaces>25426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Oregon University</dc:title>
  <dc:subject/>
  <dc:creator>John Miller</dc:creator>
  <cp:keywords/>
  <cp:lastModifiedBy>Sarah Witte</cp:lastModifiedBy>
  <cp:revision>2</cp:revision>
  <cp:lastPrinted>2009-09-22T18:04:00Z</cp:lastPrinted>
  <dcterms:created xsi:type="dcterms:W3CDTF">2012-11-02T22:33:00Z</dcterms:created>
  <dcterms:modified xsi:type="dcterms:W3CDTF">2012-11-02T22:33:00Z</dcterms:modified>
</cp:coreProperties>
</file>